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AD" w:rsidRDefault="00D454A3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U</w:t>
      </w:r>
      <w:r w:rsidR="00667EA9">
        <w:rPr>
          <w:b/>
          <w:color w:val="000000"/>
          <w:sz w:val="28"/>
          <w:szCs w:val="28"/>
          <w:lang w:val="sk-SK"/>
        </w:rPr>
        <w:t>znesen</w:t>
      </w:r>
      <w:r>
        <w:rPr>
          <w:b/>
          <w:color w:val="000000"/>
          <w:sz w:val="28"/>
          <w:szCs w:val="28"/>
          <w:lang w:val="sk-SK"/>
        </w:rPr>
        <w:t>ia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E10458">
        <w:rPr>
          <w:b/>
          <w:color w:val="000000"/>
          <w:sz w:val="28"/>
          <w:szCs w:val="28"/>
          <w:lang w:val="sk-SK"/>
        </w:rPr>
        <w:t>X</w:t>
      </w:r>
      <w:r w:rsidR="00EC1144">
        <w:rPr>
          <w:b/>
          <w:color w:val="000000"/>
          <w:sz w:val="28"/>
          <w:szCs w:val="28"/>
          <w:lang w:val="sk-SK"/>
        </w:rPr>
        <w:t>. zasadnutia Obecného</w:t>
      </w:r>
    </w:p>
    <w:p w:rsid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  <w:rPr>
          <w:b/>
          <w:color w:val="000000"/>
          <w:sz w:val="28"/>
          <w:szCs w:val="28"/>
          <w:lang w:val="sk-SK"/>
        </w:rPr>
      </w:pPr>
    </w:p>
    <w:p w:rsidR="00EC1144" w:rsidRPr="003F5EAD" w:rsidRDefault="003F5EAD" w:rsidP="003F5EAD">
      <w:pPr>
        <w:pStyle w:val="Standard"/>
        <w:suppressAutoHyphens w:val="0"/>
        <w:autoSpaceDE w:val="0"/>
        <w:spacing w:line="100" w:lineRule="atLeast"/>
        <w:jc w:val="center"/>
      </w:pPr>
      <w:r>
        <w:rPr>
          <w:b/>
          <w:color w:val="000000"/>
          <w:sz w:val="28"/>
          <w:szCs w:val="28"/>
          <w:lang w:val="sk-SK"/>
        </w:rPr>
        <w:t>z</w:t>
      </w:r>
      <w:r w:rsidR="00EC1144">
        <w:rPr>
          <w:b/>
          <w:color w:val="000000"/>
          <w:sz w:val="28"/>
          <w:szCs w:val="28"/>
          <w:lang w:val="sk-SK"/>
        </w:rPr>
        <w:t>astupiteľstva</w:t>
      </w:r>
      <w:r>
        <w:rPr>
          <w:b/>
          <w:color w:val="000000"/>
          <w:sz w:val="28"/>
          <w:szCs w:val="28"/>
          <w:lang w:val="sk-SK"/>
        </w:rPr>
        <w:t xml:space="preserve">    konaného dňa </w:t>
      </w:r>
      <w:r w:rsidR="00E10458">
        <w:rPr>
          <w:b/>
          <w:sz w:val="28"/>
          <w:szCs w:val="28"/>
          <w:lang w:val="sk-SK"/>
        </w:rPr>
        <w:t>0</w:t>
      </w:r>
      <w:r w:rsidR="00EB0407">
        <w:rPr>
          <w:b/>
          <w:sz w:val="28"/>
          <w:szCs w:val="28"/>
          <w:lang w:val="sk-SK"/>
        </w:rPr>
        <w:t>5</w:t>
      </w:r>
      <w:r w:rsidR="00E10458">
        <w:rPr>
          <w:b/>
          <w:sz w:val="28"/>
          <w:szCs w:val="28"/>
          <w:lang w:val="sk-SK"/>
        </w:rPr>
        <w:t>.0</w:t>
      </w:r>
      <w:r w:rsidR="00EB0407">
        <w:rPr>
          <w:b/>
          <w:sz w:val="28"/>
          <w:szCs w:val="28"/>
          <w:lang w:val="sk-SK"/>
        </w:rPr>
        <w:t>5</w:t>
      </w:r>
      <w:r>
        <w:rPr>
          <w:b/>
          <w:sz w:val="28"/>
          <w:szCs w:val="28"/>
          <w:lang w:val="sk-SK"/>
        </w:rPr>
        <w:t>.2022</w:t>
      </w:r>
    </w:p>
    <w:p w:rsidR="00BF64C6" w:rsidRDefault="00BF64C6" w:rsidP="003F5EAD">
      <w:pPr>
        <w:pStyle w:val="Standard"/>
        <w:suppressAutoHyphens w:val="0"/>
        <w:autoSpaceDE w:val="0"/>
        <w:spacing w:line="100" w:lineRule="atLeast"/>
        <w:jc w:val="center"/>
      </w:pPr>
    </w:p>
    <w:p w:rsidR="00BF64C6" w:rsidRDefault="00EB0407" w:rsidP="00EB0407">
      <w:pPr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Program</w:t>
      </w:r>
    </w:p>
    <w:p w:rsidR="00EB0407" w:rsidRDefault="00EB0407" w:rsidP="00EB0407">
      <w:pPr>
        <w:rPr>
          <w:rFonts w:cs="Times New Roman"/>
          <w:b/>
          <w:bCs/>
          <w:lang w:val="sk-SK"/>
        </w:rPr>
      </w:pPr>
    </w:p>
    <w:p w:rsidR="00EB0407" w:rsidRPr="00003ACD" w:rsidRDefault="00EB0407" w:rsidP="00EB0407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EB0407" w:rsidRPr="00003ACD" w:rsidRDefault="00EB0407" w:rsidP="00EB0407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EB0407" w:rsidRPr="00003ACD" w:rsidRDefault="00EB0407" w:rsidP="00EB0407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EB0407" w:rsidRDefault="00EB0407" w:rsidP="00EB0407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uzatvorenia zmluvy o uzatvorení budúcej kúpnej zmluvy  na IBV Stožok : SO – 03 /splašková kanalizácia/, SO – 04 /dažďová kanalizácia/, SO – 0X /vodovod/, medzi obcou Stožok /ako budúci kupujúci/  a firmou FIRED s.r.o. /budúci predávajúci a investor/ </w:t>
      </w:r>
    </w:p>
    <w:p w:rsidR="00EB0407" w:rsidRDefault="00EB0407" w:rsidP="00EB0407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uzatvorenia zmluvy o budúcej kúpnej zmluvy na „Rozšírenie kanalizácie – STOŽOK“ medzi obcou Stožok /budúci kupujúci/ a firmou JaSy – sk s.r.o. /budúci predávajúci a investor/</w:t>
      </w:r>
    </w:p>
    <w:p w:rsidR="00EB0407" w:rsidRPr="00046669" w:rsidRDefault="00EB0407" w:rsidP="00EB0407">
      <w:pPr>
        <w:pStyle w:val="Odsekzoznamu"/>
        <w:numPr>
          <w:ilvl w:val="0"/>
          <w:numId w:val="6"/>
        </w:numPr>
        <w:suppressAutoHyphens/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použitia rezervného fondu na rekonštrukciu KD + rozpočtové opatrenie</w:t>
      </w:r>
    </w:p>
    <w:p w:rsidR="00EB0407" w:rsidRPr="00494733" w:rsidRDefault="00EB0407" w:rsidP="00EB0407">
      <w:pPr>
        <w:pStyle w:val="Odsekzoznamu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  </w:t>
      </w:r>
    </w:p>
    <w:p w:rsidR="00EB0407" w:rsidRPr="00003ACD" w:rsidRDefault="00EB0407" w:rsidP="00EB0407">
      <w:pPr>
        <w:pStyle w:val="Odsekzoznamu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Diskusia </w:t>
      </w:r>
    </w:p>
    <w:p w:rsidR="00EB0407" w:rsidRPr="00003ACD" w:rsidRDefault="00EB0407" w:rsidP="00EB0407">
      <w:pPr>
        <w:pStyle w:val="Odsekzoznamu"/>
        <w:numPr>
          <w:ilvl w:val="0"/>
          <w:numId w:val="6"/>
        </w:numPr>
        <w:autoSpaceDE w:val="0"/>
        <w:spacing w:after="0" w:line="30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23F40">
        <w:rPr>
          <w:rFonts w:ascii="Times New Roman" w:hAnsi="Times New Roman"/>
          <w:sz w:val="24"/>
          <w:szCs w:val="24"/>
          <w:u w:val="single"/>
          <w:lang w:val="sk-SK"/>
        </w:rPr>
        <w:t>202</w:t>
      </w:r>
      <w:r w:rsidR="003F5EAD">
        <w:rPr>
          <w:rFonts w:ascii="Times New Roman" w:hAnsi="Times New Roman"/>
          <w:sz w:val="24"/>
          <w:szCs w:val="24"/>
          <w:u w:val="single"/>
          <w:lang w:val="sk-SK"/>
        </w:rPr>
        <w:t>/22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D454A3">
        <w:rPr>
          <w:color w:val="000000"/>
          <w:lang w:val="sk-SK"/>
        </w:rPr>
        <w:t>Ing. Miroslava Sabolová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DD4625">
        <w:rPr>
          <w:color w:val="000000"/>
          <w:lang w:val="sk-SK"/>
        </w:rPr>
        <w:t xml:space="preserve"> </w:t>
      </w:r>
      <w:r w:rsidR="00D454A3">
        <w:rPr>
          <w:color w:val="000000"/>
          <w:lang w:val="sk-SK"/>
        </w:rPr>
        <w:t>Slavomír Ďurina, Miroslav Vajs</w:t>
      </w:r>
    </w:p>
    <w:p w:rsidR="009E2B8D" w:rsidRDefault="00667EA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</w:t>
      </w:r>
      <w:r w:rsidR="00DD4625">
        <w:rPr>
          <w:color w:val="000000"/>
          <w:lang w:val="sk-SK"/>
        </w:rPr>
        <w:t xml:space="preserve"> </w:t>
      </w:r>
      <w:r w:rsidR="00D454A3">
        <w:rPr>
          <w:color w:val="000000"/>
          <w:lang w:val="sk-SK"/>
        </w:rPr>
        <w:t>Ľudmila Bohumeľová, Peter Daniš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906C1B" w:rsidRDefault="00906C1B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460E81" w:rsidRDefault="00640E8C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D1480A" w:rsidRDefault="00D1480A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C5A8E" w:rsidRDefault="00FC5A8E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C5A8E" w:rsidRDefault="00FC5A8E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1480A" w:rsidRDefault="00D1480A" w:rsidP="00D1480A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>K bodu</w:t>
      </w:r>
      <w:r w:rsidR="00640E8C">
        <w:rPr>
          <w:rFonts w:cs="Times New Roman"/>
          <w:b/>
          <w:bCs/>
          <w:i/>
          <w:iCs/>
          <w:u w:val="single"/>
          <w:lang w:val="sk-SK"/>
        </w:rPr>
        <w:t xml:space="preserve"> 4 / OZ prijíma uznesenie č. </w:t>
      </w:r>
      <w:r w:rsidR="00A23F40">
        <w:rPr>
          <w:rFonts w:cs="Times New Roman"/>
          <w:b/>
          <w:bCs/>
          <w:i/>
          <w:iCs/>
          <w:u w:val="single"/>
          <w:lang w:val="sk-SK"/>
        </w:rPr>
        <w:t>203</w:t>
      </w:r>
      <w:r>
        <w:rPr>
          <w:rFonts w:cs="Times New Roman"/>
          <w:b/>
          <w:bCs/>
          <w:i/>
          <w:iCs/>
          <w:u w:val="single"/>
          <w:lang w:val="sk-SK"/>
        </w:rPr>
        <w:t>/22 – OZ</w:t>
      </w:r>
    </w:p>
    <w:p w:rsidR="00D1480A" w:rsidRDefault="00D1480A" w:rsidP="00D1480A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D1480A" w:rsidRDefault="00D1480A" w:rsidP="00D1480A">
      <w:pPr>
        <w:pStyle w:val="Standard"/>
        <w:rPr>
          <w:color w:val="000000"/>
          <w:lang w:val="sk-SK"/>
        </w:rPr>
      </w:pPr>
    </w:p>
    <w:p w:rsidR="00D1480A" w:rsidRDefault="00D1480A" w:rsidP="00D1480A">
      <w:pPr>
        <w:pStyle w:val="Standard"/>
        <w:rPr>
          <w:color w:val="000000"/>
          <w:lang w:val="sk-SK"/>
        </w:rPr>
      </w:pPr>
    </w:p>
    <w:p w:rsidR="00640E8C" w:rsidRDefault="00640E8C" w:rsidP="00640E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640E8C" w:rsidRDefault="00640E8C" w:rsidP="00640E8C">
      <w:pPr>
        <w:pStyle w:val="Default"/>
        <w:spacing w:line="360" w:lineRule="auto"/>
        <w:rPr>
          <w:rFonts w:cs="Tahoma"/>
          <w:kern w:val="3"/>
          <w:lang w:val="de-DE" w:bidi="fa-IR"/>
        </w:rPr>
      </w:pPr>
    </w:p>
    <w:p w:rsidR="00D1480A" w:rsidRDefault="00EB0407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>
        <w:rPr>
          <w:rFonts w:cs="Times New Roman"/>
        </w:rPr>
        <w:t>1. Uzatvorenie zmluvy o uzatvorení budúcej kúpnej zmluvy  na IBV Stožok : SO – 03 /splašková kanalizácia/, SO – 04 /dažďová kanalizácia/, SO – 0X /vodovod/, medzi obcou Stožok /ako budúci kupujúci/  a firmou FIRED s.r.o. /budúci predávajúci a investor/</w:t>
      </w: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FC5A8E" w:rsidRDefault="00FC5A8E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640E8C" w:rsidRDefault="00640E8C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D454A3" w:rsidRDefault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</w:p>
    <w:p w:rsidR="00BF64C6" w:rsidRDefault="00D1480A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5 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/ OZ prijíma uznesenie č. </w:t>
      </w:r>
      <w:r w:rsidR="00A23F40">
        <w:rPr>
          <w:rFonts w:cs="Times New Roman"/>
          <w:b/>
          <w:bCs/>
          <w:i/>
          <w:iCs/>
          <w:u w:val="single"/>
          <w:lang w:val="sk-SK"/>
        </w:rPr>
        <w:t>204</w:t>
      </w:r>
      <w:r w:rsidR="003F5EAD">
        <w:rPr>
          <w:rFonts w:cs="Times New Roman"/>
          <w:b/>
          <w:bCs/>
          <w:i/>
          <w:iCs/>
          <w:u w:val="single"/>
          <w:lang w:val="sk-SK"/>
        </w:rPr>
        <w:t>/22</w:t>
      </w:r>
      <w:r w:rsidR="00980D09"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640E8C" w:rsidRDefault="00640E8C" w:rsidP="00640E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C34D0" w:rsidRDefault="00BC34D0" w:rsidP="00BC34D0">
      <w:pPr>
        <w:pStyle w:val="Default"/>
        <w:rPr>
          <w:rFonts w:cs="Tahoma"/>
          <w:kern w:val="3"/>
          <w:lang w:bidi="fa-IR"/>
        </w:rPr>
      </w:pPr>
    </w:p>
    <w:p w:rsidR="00BC34D0" w:rsidRDefault="00BC34D0" w:rsidP="00BC34D0">
      <w:pPr>
        <w:pStyle w:val="Default"/>
        <w:rPr>
          <w:rFonts w:cs="Tahoma"/>
          <w:kern w:val="3"/>
          <w:lang w:bidi="fa-IR"/>
        </w:rPr>
      </w:pPr>
    </w:p>
    <w:p w:rsidR="00EB0407" w:rsidRDefault="00EB0407" w:rsidP="00EB0407">
      <w:pPr>
        <w:pStyle w:val="Odsekzoznamu"/>
        <w:numPr>
          <w:ilvl w:val="0"/>
          <w:numId w:val="3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Uzatvorenia zmluvy o budúcej kúpnej zmluvy na „Rozšírenie kanalizácie – STOŽOK“ medzi obcou Stožok /budúci kupujúci/ a firmou JaSy – sk s.r.o. /budúci predávajúci a investor/</w:t>
      </w:r>
    </w:p>
    <w:p w:rsidR="00640E8C" w:rsidRDefault="00640E8C" w:rsidP="00D454A3">
      <w:pPr>
        <w:pStyle w:val="Standard"/>
        <w:spacing w:line="360" w:lineRule="auto"/>
        <w:rPr>
          <w:rFonts w:cs="Times New Roman"/>
          <w:b/>
          <w:bCs/>
          <w:i/>
          <w:iCs/>
          <w:u w:val="single"/>
          <w:lang w:val="sk-SK"/>
        </w:rPr>
      </w:pPr>
      <w:r w:rsidRPr="00640E8C">
        <w:rPr>
          <w:rFonts w:cs="Times New Roman"/>
        </w:rPr>
        <w:t xml:space="preserve"> </w:t>
      </w:r>
    </w:p>
    <w:p w:rsidR="00460E81" w:rsidRDefault="00460E81" w:rsidP="00460E81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3F5EAD" w:rsidRDefault="003F5EAD" w:rsidP="00667EA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>ZDRŽAL SA: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</w:p>
    <w:p w:rsidR="00640E8C" w:rsidRDefault="00640E8C" w:rsidP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40E8C" w:rsidRDefault="00640E8C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7946" w:rsidRDefault="00907946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54A3" w:rsidRDefault="00D454A3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D1480A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lastRenderedPageBreak/>
        <w:t>K bodu 6</w:t>
      </w:r>
      <w:r w:rsidR="00BC34D0">
        <w:rPr>
          <w:b/>
          <w:bCs/>
          <w:i/>
          <w:iCs/>
          <w:u w:val="single"/>
          <w:lang w:val="sk-SK"/>
        </w:rPr>
        <w:t>/ OZ prijíma uznesenie č. 20</w:t>
      </w:r>
      <w:r w:rsidR="00A23F40">
        <w:rPr>
          <w:b/>
          <w:bCs/>
          <w:i/>
          <w:iCs/>
          <w:u w:val="single"/>
          <w:lang w:val="sk-SK"/>
        </w:rPr>
        <w:t>5</w:t>
      </w:r>
      <w:bookmarkStart w:id="0" w:name="_GoBack"/>
      <w:bookmarkEnd w:id="0"/>
      <w:r w:rsidR="003F5EAD">
        <w:rPr>
          <w:b/>
          <w:bCs/>
          <w:i/>
          <w:iCs/>
          <w:u w:val="single"/>
          <w:lang w:val="sk-SK"/>
        </w:rPr>
        <w:t>/22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F12BB2" w:rsidRDefault="00BC0FAE" w:rsidP="00F12BB2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F12BB2">
        <w:rPr>
          <w:rFonts w:cs="Times New Roman"/>
        </w:rPr>
        <w:t xml:space="preserve"> </w:t>
      </w:r>
      <w:r w:rsidR="00F12BB2">
        <w:rPr>
          <w:color w:val="000000"/>
          <w:lang w:val="sk-SK"/>
        </w:rPr>
        <w:t xml:space="preserve">S ch v a ľ u j e </w:t>
      </w:r>
    </w:p>
    <w:p w:rsidR="00FC5A8E" w:rsidRDefault="00FC5A8E" w:rsidP="00FC5A8E">
      <w:pPr>
        <w:pStyle w:val="Default"/>
        <w:rPr>
          <w:rFonts w:cs="Tahoma"/>
          <w:kern w:val="3"/>
          <w:lang w:bidi="fa-IR"/>
        </w:rPr>
      </w:pPr>
    </w:p>
    <w:p w:rsidR="00EB0407" w:rsidRDefault="00EB0407" w:rsidP="00EB0407">
      <w:pPr>
        <w:pStyle w:val="Default"/>
      </w:pPr>
      <w:r>
        <w:t>1. Použite rezervného fondu vo výške 39 000 € na kapitálov</w:t>
      </w:r>
      <w:r w:rsidR="00974CA9">
        <w:t>é výdavky Rekonštrukcia kultúrne</w:t>
      </w:r>
      <w:r>
        <w:t>ho domu.</w:t>
      </w:r>
    </w:p>
    <w:p w:rsidR="00EB0407" w:rsidRDefault="00EB0407" w:rsidP="00EB0407">
      <w:pPr>
        <w:pStyle w:val="Default"/>
      </w:pPr>
    </w:p>
    <w:p w:rsidR="00974CA9" w:rsidRDefault="00EB0407" w:rsidP="00974CA9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cs="Times New Roman"/>
        </w:rPr>
        <w:t xml:space="preserve">2. </w:t>
      </w:r>
      <w:r w:rsidR="00974CA9">
        <w:rPr>
          <w:rFonts w:eastAsia="Times New Roman" w:cs="Times New Roman"/>
          <w:color w:val="222222"/>
          <w:kern w:val="0"/>
          <w:lang w:val="sk-SK" w:eastAsia="sk-SK" w:bidi="ar-SA"/>
        </w:rPr>
        <w:t>S</w:t>
      </w:r>
      <w:r w:rsidR="00974CA9" w:rsidRPr="00974CA9">
        <w:rPr>
          <w:rFonts w:eastAsia="Times New Roman" w:cs="Times New Roman"/>
          <w:color w:val="222222"/>
          <w:kern w:val="0"/>
          <w:lang w:val="sk-SK" w:eastAsia="sk-SK" w:bidi="ar-SA"/>
        </w:rPr>
        <w:t>chvaľuje zmenu rozpočtu rozpočtovým opatrením č. 1/2022, v zmysle ustanovenia § 14 ods. 2 písm. b, c) zákona č.583/2004 Z.z. o rozpočtových pravidlách územnej samosprávy a o zmene a doplnení niektorých zákonov v znení neskorších  predpisov  podľa priloženého návrhu :</w:t>
      </w:r>
    </w:p>
    <w:p w:rsidR="00974CA9" w:rsidRPr="00974CA9" w:rsidRDefault="00974CA9" w:rsidP="00974CA9">
      <w:pPr>
        <w:shd w:val="clear" w:color="auto" w:fill="FFFFFF"/>
        <w:suppressAutoHyphens w:val="0"/>
        <w:rPr>
          <w:rFonts w:eastAsia="Times New Roman" w:cs="Times New Roman"/>
          <w:color w:val="222222"/>
          <w:kern w:val="0"/>
          <w:lang w:val="sk-SK" w:eastAsia="sk-SK" w:bidi="ar-SA"/>
        </w:rPr>
      </w:pP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Bežné príjmy :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949 705                           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Bežné výdavky :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780 997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z toho RO: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30 600                           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z toho: RO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206 970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Kapitálové príjmy :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0                             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Kapitálové výdavky :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60 080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z toho RO:             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0                               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z toho: RO    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0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Finančné príjmové operácie : 54 500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Finančné výdavkové operácie : 163 128</w:t>
      </w:r>
    </w:p>
    <w:p w:rsidR="00974CA9" w:rsidRPr="00974CA9" w:rsidRDefault="00974CA9" w:rsidP="00974CA9">
      <w:pPr>
        <w:widowControl/>
        <w:shd w:val="clear" w:color="auto" w:fill="FFFFFF"/>
        <w:suppressAutoHyphens w:val="0"/>
        <w:autoSpaceDN/>
        <w:spacing w:line="360" w:lineRule="atLeast"/>
        <w:textAlignment w:val="auto"/>
        <w:rPr>
          <w:rFonts w:eastAsia="Times New Roman" w:cs="Times New Roman"/>
          <w:color w:val="222222"/>
          <w:kern w:val="0"/>
          <w:lang w:val="sk-SK" w:eastAsia="sk-SK" w:bidi="ar-SA"/>
        </w:rPr>
      </w:pP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Príjmy celkom    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 xml:space="preserve">1 004 205            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ab/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Vý</w:t>
      </w:r>
      <w:r>
        <w:rPr>
          <w:rFonts w:eastAsia="Times New Roman" w:cs="Times New Roman"/>
          <w:color w:val="222222"/>
          <w:kern w:val="0"/>
          <w:lang w:val="sk-SK" w:eastAsia="sk-SK" w:bidi="ar-SA"/>
        </w:rPr>
        <w:t>davky celkom     </w:t>
      </w:r>
      <w:r w:rsidRPr="00974CA9">
        <w:rPr>
          <w:rFonts w:eastAsia="Times New Roman" w:cs="Times New Roman"/>
          <w:color w:val="222222"/>
          <w:kern w:val="0"/>
          <w:lang w:val="sk-SK" w:eastAsia="sk-SK" w:bidi="ar-SA"/>
        </w:rPr>
        <w:t>1 004 205              </w:t>
      </w:r>
    </w:p>
    <w:p w:rsidR="00DA17C1" w:rsidRDefault="00DA17C1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454A3" w:rsidRDefault="00D454A3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454A3" w:rsidRDefault="00D454A3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D454A3" w:rsidRPr="005C3A9C" w:rsidRDefault="00D454A3" w:rsidP="005C3A9C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906C1B" w:rsidRDefault="00FB6BD9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</w:t>
      </w:r>
      <w:r w:rsidR="00906C1B">
        <w:rPr>
          <w:rFonts w:cs="Times New Roman"/>
          <w:lang w:val="sk-SK"/>
        </w:rPr>
        <w:t xml:space="preserve">            ZA: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 xml:space="preserve">                         PROTI:</w:t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</w:r>
      <w:r w:rsidR="00906C1B">
        <w:rPr>
          <w:rFonts w:cs="Times New Roman"/>
          <w:lang w:val="sk-SK"/>
        </w:rPr>
        <w:tab/>
        <w:t>ZDRŽAL SA: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Ing. Andrea Nemcová</w:t>
      </w:r>
    </w:p>
    <w:p w:rsidR="00906C1B" w:rsidRDefault="00906C1B" w:rsidP="00906C1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Jana Klimová</w:t>
      </w:r>
    </w:p>
    <w:p w:rsidR="00BC34D0" w:rsidRDefault="00906C1B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Slavomír Ďurina</w:t>
      </w:r>
      <w:r w:rsidR="00FB6BD9">
        <w:rPr>
          <w:rFonts w:cs="Times New Roman"/>
          <w:lang w:val="sk-SK"/>
        </w:rPr>
        <w:t xml:space="preserve"> </w:t>
      </w:r>
    </w:p>
    <w:p w:rsidR="005C3A9C" w:rsidRPr="00BC34D0" w:rsidRDefault="00BC34D0" w:rsidP="00BC34D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</w:t>
      </w:r>
      <w:r>
        <w:rPr>
          <w:color w:val="000000"/>
          <w:lang w:val="sk-SK"/>
        </w:rPr>
        <w:t>roslav Vajs</w:t>
      </w:r>
    </w:p>
    <w:p w:rsidR="005C3A9C" w:rsidRDefault="005C3A9C">
      <w:pPr>
        <w:pStyle w:val="Standarduser"/>
        <w:rPr>
          <w:color w:val="000000"/>
          <w:lang w:val="sk-SK"/>
        </w:rPr>
      </w:pPr>
    </w:p>
    <w:p w:rsidR="00572369" w:rsidRDefault="00572369">
      <w:pPr>
        <w:pStyle w:val="Standarduser"/>
        <w:rPr>
          <w:color w:val="000000"/>
          <w:lang w:val="sk-SK"/>
        </w:rPr>
      </w:pPr>
    </w:p>
    <w:p w:rsidR="00E14C66" w:rsidRDefault="003C20BA">
      <w:pPr>
        <w:pStyle w:val="Standarduser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Bc. Darina Petrincová</w:t>
      </w:r>
    </w:p>
    <w:p w:rsidR="003C20BA" w:rsidRDefault="003C20BA">
      <w:pPr>
        <w:pStyle w:val="Standarduser"/>
        <w:rPr>
          <w:color w:val="000000"/>
          <w:lang w:val="sk-SK"/>
        </w:rPr>
      </w:pP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</w:r>
      <w:r>
        <w:rPr>
          <w:color w:val="000000"/>
          <w:lang w:val="sk-SK"/>
        </w:rPr>
        <w:tab/>
        <w:t>Starostka obce</w:t>
      </w:r>
    </w:p>
    <w:p w:rsidR="00E14C66" w:rsidRDefault="00E14C66">
      <w:pPr>
        <w:pStyle w:val="Standarduser"/>
        <w:rPr>
          <w:color w:val="000000"/>
          <w:lang w:val="sk-SK"/>
        </w:rPr>
      </w:pPr>
    </w:p>
    <w:p w:rsidR="00FC5A8E" w:rsidRDefault="00FC5A8E" w:rsidP="00707A6A">
      <w:pPr>
        <w:pStyle w:val="Standard"/>
        <w:rPr>
          <w:color w:val="000000"/>
          <w:lang w:val="sk-SK"/>
        </w:rPr>
      </w:pPr>
    </w:p>
    <w:sectPr w:rsidR="00FC5A8E" w:rsidSect="00E10458">
      <w:pgSz w:w="11905" w:h="16837"/>
      <w:pgMar w:top="1134" w:right="1134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EA" w:rsidRDefault="001639EA">
      <w:r>
        <w:separator/>
      </w:r>
    </w:p>
  </w:endnote>
  <w:endnote w:type="continuationSeparator" w:id="0">
    <w:p w:rsidR="001639EA" w:rsidRDefault="001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EA" w:rsidRDefault="001639EA">
      <w:r>
        <w:rPr>
          <w:color w:val="000000"/>
        </w:rPr>
        <w:separator/>
      </w:r>
    </w:p>
  </w:footnote>
  <w:footnote w:type="continuationSeparator" w:id="0">
    <w:p w:rsidR="001639EA" w:rsidRDefault="0016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AD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5010D"/>
    <w:multiLevelType w:val="hybridMultilevel"/>
    <w:tmpl w:val="FC584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90AFC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007B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8D6FA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4367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C113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B3BB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005A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7100E"/>
    <w:multiLevelType w:val="hybridMultilevel"/>
    <w:tmpl w:val="DF289ACE"/>
    <w:lvl w:ilvl="0" w:tplc="DAE64D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6E2F3A"/>
    <w:multiLevelType w:val="hybridMultilevel"/>
    <w:tmpl w:val="AF2C9678"/>
    <w:lvl w:ilvl="0" w:tplc="2566FDC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9EB305E"/>
    <w:multiLevelType w:val="multilevel"/>
    <w:tmpl w:val="919EC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C2752"/>
    <w:multiLevelType w:val="hybridMultilevel"/>
    <w:tmpl w:val="38743E1A"/>
    <w:lvl w:ilvl="0" w:tplc="2566FDC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E2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5D7AB3"/>
    <w:multiLevelType w:val="hybridMultilevel"/>
    <w:tmpl w:val="EE304FD6"/>
    <w:lvl w:ilvl="0" w:tplc="2566FDC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350E7"/>
    <w:multiLevelType w:val="hybridMultilevel"/>
    <w:tmpl w:val="266EC31C"/>
    <w:lvl w:ilvl="0" w:tplc="C4DE09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F4B61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BD0528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06380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47F3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976DE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3"/>
  </w:num>
  <w:num w:numId="2">
    <w:abstractNumId w:val="20"/>
  </w:num>
  <w:num w:numId="3">
    <w:abstractNumId w:val="34"/>
  </w:num>
  <w:num w:numId="4">
    <w:abstractNumId w:val="34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29"/>
  </w:num>
  <w:num w:numId="14">
    <w:abstractNumId w:val="15"/>
  </w:num>
  <w:num w:numId="15">
    <w:abstractNumId w:val="28"/>
  </w:num>
  <w:num w:numId="16">
    <w:abstractNumId w:val="25"/>
  </w:num>
  <w:num w:numId="17">
    <w:abstractNumId w:val="27"/>
  </w:num>
  <w:num w:numId="18">
    <w:abstractNumId w:val="8"/>
  </w:num>
  <w:num w:numId="19">
    <w:abstractNumId w:val="11"/>
  </w:num>
  <w:num w:numId="20">
    <w:abstractNumId w:val="1"/>
  </w:num>
  <w:num w:numId="21">
    <w:abstractNumId w:val="23"/>
  </w:num>
  <w:num w:numId="22">
    <w:abstractNumId w:val="13"/>
  </w:num>
  <w:num w:numId="23">
    <w:abstractNumId w:val="16"/>
  </w:num>
  <w:num w:numId="24">
    <w:abstractNumId w:val="32"/>
  </w:num>
  <w:num w:numId="25">
    <w:abstractNumId w:val="31"/>
  </w:num>
  <w:num w:numId="26">
    <w:abstractNumId w:val="30"/>
  </w:num>
  <w:num w:numId="27">
    <w:abstractNumId w:val="26"/>
  </w:num>
  <w:num w:numId="28">
    <w:abstractNumId w:val="6"/>
  </w:num>
  <w:num w:numId="29">
    <w:abstractNumId w:val="12"/>
  </w:num>
  <w:num w:numId="30">
    <w:abstractNumId w:val="21"/>
  </w:num>
  <w:num w:numId="31">
    <w:abstractNumId w:val="18"/>
  </w:num>
  <w:num w:numId="32">
    <w:abstractNumId w:val="0"/>
  </w:num>
  <w:num w:numId="33">
    <w:abstractNumId w:val="19"/>
  </w:num>
  <w:num w:numId="34">
    <w:abstractNumId w:val="22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01797"/>
    <w:rsid w:val="000120FE"/>
    <w:rsid w:val="00025DEB"/>
    <w:rsid w:val="00035E41"/>
    <w:rsid w:val="00067329"/>
    <w:rsid w:val="000C58EB"/>
    <w:rsid w:val="001060F3"/>
    <w:rsid w:val="00157903"/>
    <w:rsid w:val="001639EA"/>
    <w:rsid w:val="00187E0B"/>
    <w:rsid w:val="001C2915"/>
    <w:rsid w:val="001C39E8"/>
    <w:rsid w:val="001D69DB"/>
    <w:rsid w:val="001E3BAA"/>
    <w:rsid w:val="001F7B4D"/>
    <w:rsid w:val="002463DF"/>
    <w:rsid w:val="00263EA2"/>
    <w:rsid w:val="002750E4"/>
    <w:rsid w:val="0028615D"/>
    <w:rsid w:val="002B6CD3"/>
    <w:rsid w:val="002D457D"/>
    <w:rsid w:val="002D5226"/>
    <w:rsid w:val="00333D8B"/>
    <w:rsid w:val="00352CC0"/>
    <w:rsid w:val="00356E8D"/>
    <w:rsid w:val="003A5804"/>
    <w:rsid w:val="003B6D76"/>
    <w:rsid w:val="003C20BA"/>
    <w:rsid w:val="003C5F02"/>
    <w:rsid w:val="003E42F8"/>
    <w:rsid w:val="003E5666"/>
    <w:rsid w:val="003F5349"/>
    <w:rsid w:val="003F5EAD"/>
    <w:rsid w:val="00440003"/>
    <w:rsid w:val="00460E81"/>
    <w:rsid w:val="004766DB"/>
    <w:rsid w:val="004B1A27"/>
    <w:rsid w:val="004C5AEA"/>
    <w:rsid w:val="004D4125"/>
    <w:rsid w:val="004D54D7"/>
    <w:rsid w:val="004E2490"/>
    <w:rsid w:val="005000CD"/>
    <w:rsid w:val="00526B67"/>
    <w:rsid w:val="00572369"/>
    <w:rsid w:val="00573BD9"/>
    <w:rsid w:val="00577118"/>
    <w:rsid w:val="0059347C"/>
    <w:rsid w:val="005C3A9C"/>
    <w:rsid w:val="00631F11"/>
    <w:rsid w:val="00633E1C"/>
    <w:rsid w:val="00640654"/>
    <w:rsid w:val="00640E8C"/>
    <w:rsid w:val="00641B3E"/>
    <w:rsid w:val="006432D2"/>
    <w:rsid w:val="00662A99"/>
    <w:rsid w:val="00667EA9"/>
    <w:rsid w:val="006A40E0"/>
    <w:rsid w:val="006A5AC4"/>
    <w:rsid w:val="00707A6A"/>
    <w:rsid w:val="00707E26"/>
    <w:rsid w:val="007130CC"/>
    <w:rsid w:val="0072587F"/>
    <w:rsid w:val="007270F4"/>
    <w:rsid w:val="00744D21"/>
    <w:rsid w:val="00770283"/>
    <w:rsid w:val="00777413"/>
    <w:rsid w:val="00782150"/>
    <w:rsid w:val="00784129"/>
    <w:rsid w:val="007870B0"/>
    <w:rsid w:val="00805AA4"/>
    <w:rsid w:val="008104D2"/>
    <w:rsid w:val="00814350"/>
    <w:rsid w:val="008200F5"/>
    <w:rsid w:val="00827ECF"/>
    <w:rsid w:val="00830B75"/>
    <w:rsid w:val="00833561"/>
    <w:rsid w:val="0083697C"/>
    <w:rsid w:val="008D0AC1"/>
    <w:rsid w:val="008D4CAD"/>
    <w:rsid w:val="008F5D76"/>
    <w:rsid w:val="00906C1B"/>
    <w:rsid w:val="00907946"/>
    <w:rsid w:val="00930157"/>
    <w:rsid w:val="0096360C"/>
    <w:rsid w:val="00964FF5"/>
    <w:rsid w:val="00974CA9"/>
    <w:rsid w:val="00980D09"/>
    <w:rsid w:val="00993C9E"/>
    <w:rsid w:val="00995A4C"/>
    <w:rsid w:val="00996013"/>
    <w:rsid w:val="009A4107"/>
    <w:rsid w:val="009B283F"/>
    <w:rsid w:val="009D0C61"/>
    <w:rsid w:val="009D7AE8"/>
    <w:rsid w:val="009E2902"/>
    <w:rsid w:val="009E2B8D"/>
    <w:rsid w:val="00A12DAD"/>
    <w:rsid w:val="00A218E7"/>
    <w:rsid w:val="00A23F40"/>
    <w:rsid w:val="00A24737"/>
    <w:rsid w:val="00A32080"/>
    <w:rsid w:val="00A713EF"/>
    <w:rsid w:val="00A808A8"/>
    <w:rsid w:val="00A84376"/>
    <w:rsid w:val="00A86568"/>
    <w:rsid w:val="00A97419"/>
    <w:rsid w:val="00AA5F43"/>
    <w:rsid w:val="00AB4903"/>
    <w:rsid w:val="00AC220D"/>
    <w:rsid w:val="00AC76EC"/>
    <w:rsid w:val="00AC7915"/>
    <w:rsid w:val="00AE33EA"/>
    <w:rsid w:val="00AE50AF"/>
    <w:rsid w:val="00B13A21"/>
    <w:rsid w:val="00B22E22"/>
    <w:rsid w:val="00B320AD"/>
    <w:rsid w:val="00B32C7B"/>
    <w:rsid w:val="00B357FF"/>
    <w:rsid w:val="00B64CBC"/>
    <w:rsid w:val="00B7174E"/>
    <w:rsid w:val="00B824A2"/>
    <w:rsid w:val="00BA6391"/>
    <w:rsid w:val="00BB3191"/>
    <w:rsid w:val="00BC0FAE"/>
    <w:rsid w:val="00BC1E38"/>
    <w:rsid w:val="00BC34D0"/>
    <w:rsid w:val="00BC7649"/>
    <w:rsid w:val="00BF64C6"/>
    <w:rsid w:val="00C35A68"/>
    <w:rsid w:val="00C507A4"/>
    <w:rsid w:val="00C520EE"/>
    <w:rsid w:val="00C71FAF"/>
    <w:rsid w:val="00CA289E"/>
    <w:rsid w:val="00CC039C"/>
    <w:rsid w:val="00CC27AB"/>
    <w:rsid w:val="00CF1BDB"/>
    <w:rsid w:val="00CF2B51"/>
    <w:rsid w:val="00CF3D4F"/>
    <w:rsid w:val="00D1480A"/>
    <w:rsid w:val="00D34385"/>
    <w:rsid w:val="00D454A3"/>
    <w:rsid w:val="00D477D7"/>
    <w:rsid w:val="00D6608B"/>
    <w:rsid w:val="00D7746E"/>
    <w:rsid w:val="00D8335B"/>
    <w:rsid w:val="00D97CED"/>
    <w:rsid w:val="00DA17C1"/>
    <w:rsid w:val="00DC214A"/>
    <w:rsid w:val="00DD4625"/>
    <w:rsid w:val="00DE6729"/>
    <w:rsid w:val="00DF55BE"/>
    <w:rsid w:val="00E10458"/>
    <w:rsid w:val="00E14C66"/>
    <w:rsid w:val="00E151B6"/>
    <w:rsid w:val="00E519B9"/>
    <w:rsid w:val="00E6332A"/>
    <w:rsid w:val="00E743DA"/>
    <w:rsid w:val="00E86CF0"/>
    <w:rsid w:val="00EB0407"/>
    <w:rsid w:val="00EB3C8C"/>
    <w:rsid w:val="00EC1144"/>
    <w:rsid w:val="00F105C9"/>
    <w:rsid w:val="00F12BB2"/>
    <w:rsid w:val="00F60E59"/>
    <w:rsid w:val="00F66952"/>
    <w:rsid w:val="00F703F8"/>
    <w:rsid w:val="00FB6BD9"/>
    <w:rsid w:val="00FC5A8E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D4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D4125"/>
    <w:rPr>
      <w:rFonts w:ascii="Courier New" w:eastAsia="Times New Roman" w:hAnsi="Courier New" w:cs="Courier New"/>
      <w:kern w:val="0"/>
      <w:sz w:val="20"/>
      <w:szCs w:val="20"/>
      <w:lang w:val="sk-SK" w:eastAsia="sk-SK" w:bidi="ar-SA"/>
    </w:rPr>
  </w:style>
  <w:style w:type="character" w:customStyle="1" w:styleId="ng-binding">
    <w:name w:val="ng-binding"/>
    <w:basedOn w:val="Predvolenpsmoodseku"/>
    <w:rsid w:val="004D4125"/>
  </w:style>
  <w:style w:type="paragraph" w:customStyle="1" w:styleId="Default">
    <w:name w:val="Default"/>
    <w:rsid w:val="00E10458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B2E9E-BCA3-4CD4-8510-CD01A446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SABOLOVÁ Miroslava</cp:lastModifiedBy>
  <cp:revision>4</cp:revision>
  <cp:lastPrinted>2022-05-05T12:06:00Z</cp:lastPrinted>
  <dcterms:created xsi:type="dcterms:W3CDTF">2022-05-06T09:06:00Z</dcterms:created>
  <dcterms:modified xsi:type="dcterms:W3CDTF">2022-05-06T09:12:00Z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