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AD" w:rsidRDefault="00397EB3" w:rsidP="003F5EAD">
      <w:pPr>
        <w:pStyle w:val="Standard"/>
        <w:suppressAutoHyphens w:val="0"/>
        <w:autoSpaceDE w:val="0"/>
        <w:spacing w:line="100" w:lineRule="atLeast"/>
        <w:jc w:val="center"/>
        <w:rPr>
          <w:b/>
          <w:color w:val="000000"/>
          <w:sz w:val="28"/>
          <w:szCs w:val="28"/>
          <w:lang w:val="sk-SK"/>
        </w:rPr>
      </w:pPr>
      <w:r>
        <w:rPr>
          <w:b/>
          <w:color w:val="000000"/>
          <w:sz w:val="28"/>
          <w:szCs w:val="28"/>
          <w:lang w:val="sk-SK"/>
        </w:rPr>
        <w:t>Uznesenie</w:t>
      </w:r>
      <w:r w:rsidR="00980D09">
        <w:rPr>
          <w:b/>
          <w:color w:val="000000"/>
          <w:sz w:val="28"/>
          <w:szCs w:val="28"/>
          <w:lang w:val="sk-SK"/>
        </w:rPr>
        <w:t xml:space="preserve"> </w:t>
      </w:r>
      <w:r w:rsidR="00EC1144">
        <w:rPr>
          <w:b/>
          <w:color w:val="000000"/>
          <w:sz w:val="28"/>
          <w:szCs w:val="28"/>
          <w:lang w:val="sk-SK"/>
        </w:rPr>
        <w:t>z X</w:t>
      </w:r>
      <w:r w:rsidR="00641B3E">
        <w:rPr>
          <w:b/>
          <w:color w:val="000000"/>
          <w:sz w:val="28"/>
          <w:szCs w:val="28"/>
          <w:lang w:val="sk-SK"/>
        </w:rPr>
        <w:t>V</w:t>
      </w:r>
      <w:r w:rsidR="00D6608B">
        <w:rPr>
          <w:b/>
          <w:color w:val="000000"/>
          <w:sz w:val="28"/>
          <w:szCs w:val="28"/>
          <w:lang w:val="sk-SK"/>
        </w:rPr>
        <w:t>I</w:t>
      </w:r>
      <w:r w:rsidR="003F5EAD">
        <w:rPr>
          <w:b/>
          <w:color w:val="000000"/>
          <w:sz w:val="28"/>
          <w:szCs w:val="28"/>
          <w:lang w:val="sk-SK"/>
        </w:rPr>
        <w:t>I</w:t>
      </w:r>
      <w:r w:rsidR="00460E81">
        <w:rPr>
          <w:b/>
          <w:color w:val="000000"/>
          <w:sz w:val="28"/>
          <w:szCs w:val="28"/>
          <w:lang w:val="sk-SK"/>
        </w:rPr>
        <w:t>I</w:t>
      </w:r>
      <w:r w:rsidR="00EC1144">
        <w:rPr>
          <w:b/>
          <w:color w:val="000000"/>
          <w:sz w:val="28"/>
          <w:szCs w:val="28"/>
          <w:lang w:val="sk-SK"/>
        </w:rPr>
        <w:t>. zasadnutia Obecného</w:t>
      </w:r>
    </w:p>
    <w:p w:rsidR="003F5EAD" w:rsidRDefault="003F5EAD" w:rsidP="003F5EAD">
      <w:pPr>
        <w:pStyle w:val="Standard"/>
        <w:suppressAutoHyphens w:val="0"/>
        <w:autoSpaceDE w:val="0"/>
        <w:spacing w:line="100" w:lineRule="atLeast"/>
        <w:jc w:val="center"/>
        <w:rPr>
          <w:b/>
          <w:color w:val="000000"/>
          <w:sz w:val="28"/>
          <w:szCs w:val="28"/>
          <w:lang w:val="sk-SK"/>
        </w:rPr>
      </w:pPr>
    </w:p>
    <w:p w:rsidR="00EC1144" w:rsidRPr="003F5EAD" w:rsidRDefault="003F5EAD" w:rsidP="003F5EAD">
      <w:pPr>
        <w:pStyle w:val="Standard"/>
        <w:suppressAutoHyphens w:val="0"/>
        <w:autoSpaceDE w:val="0"/>
        <w:spacing w:line="100" w:lineRule="atLeast"/>
        <w:jc w:val="center"/>
      </w:pPr>
      <w:r>
        <w:rPr>
          <w:b/>
          <w:color w:val="000000"/>
          <w:sz w:val="28"/>
          <w:szCs w:val="28"/>
          <w:lang w:val="sk-SK"/>
        </w:rPr>
        <w:t>z</w:t>
      </w:r>
      <w:r w:rsidR="00EC1144">
        <w:rPr>
          <w:b/>
          <w:color w:val="000000"/>
          <w:sz w:val="28"/>
          <w:szCs w:val="28"/>
          <w:lang w:val="sk-SK"/>
        </w:rPr>
        <w:t>astupiteľstva</w:t>
      </w:r>
      <w:r>
        <w:rPr>
          <w:b/>
          <w:color w:val="000000"/>
          <w:sz w:val="28"/>
          <w:szCs w:val="28"/>
          <w:lang w:val="sk-SK"/>
        </w:rPr>
        <w:t xml:space="preserve">    konaného dňa </w:t>
      </w:r>
      <w:r w:rsidR="00460E81">
        <w:rPr>
          <w:b/>
          <w:sz w:val="28"/>
          <w:szCs w:val="28"/>
          <w:lang w:val="sk-SK"/>
        </w:rPr>
        <w:t>16.03</w:t>
      </w:r>
      <w:r>
        <w:rPr>
          <w:b/>
          <w:sz w:val="28"/>
          <w:szCs w:val="28"/>
          <w:lang w:val="sk-SK"/>
        </w:rPr>
        <w:t>.2022</w:t>
      </w:r>
    </w:p>
    <w:p w:rsidR="00BF64C6" w:rsidRDefault="00BF64C6" w:rsidP="003F5EAD">
      <w:pPr>
        <w:pStyle w:val="Standard"/>
        <w:suppressAutoHyphens w:val="0"/>
        <w:autoSpaceDE w:val="0"/>
        <w:spacing w:line="100" w:lineRule="atLeast"/>
        <w:jc w:val="center"/>
      </w:pPr>
    </w:p>
    <w:p w:rsidR="00BF64C6" w:rsidRDefault="00BF64C6" w:rsidP="003F5EAD">
      <w:pPr>
        <w:jc w:val="center"/>
        <w:rPr>
          <w:rFonts w:cs="Times New Roman"/>
          <w:b/>
          <w:bCs/>
          <w:lang w:val="sk-SK"/>
        </w:rPr>
      </w:pPr>
    </w:p>
    <w:p w:rsidR="00BF64C6" w:rsidRDefault="00BF64C6">
      <w:pPr>
        <w:rPr>
          <w:rFonts w:cs="Times New Roman"/>
          <w:b/>
          <w:bCs/>
          <w:lang w:val="sk-SK"/>
        </w:rPr>
      </w:pPr>
    </w:p>
    <w:p w:rsidR="00641B3E" w:rsidRDefault="003F5EAD" w:rsidP="00641B3E">
      <w:pPr>
        <w:spacing w:after="200" w:line="276" w:lineRule="auto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     </w:t>
      </w:r>
      <w:r w:rsidR="00641B3E">
        <w:rPr>
          <w:rFonts w:eastAsia="Times New Roman" w:cs="Times New Roman"/>
          <w:b/>
          <w:bCs/>
          <w:lang w:eastAsia="ar-SA"/>
        </w:rPr>
        <w:t>Program</w:t>
      </w:r>
    </w:p>
    <w:p w:rsidR="00D6608B" w:rsidRDefault="00D6608B" w:rsidP="00D6608B">
      <w:pPr>
        <w:spacing w:after="200" w:line="276" w:lineRule="auto"/>
        <w:rPr>
          <w:rFonts w:eastAsia="Times New Roman" w:cs="Times New Roman"/>
          <w:b/>
          <w:bCs/>
          <w:lang w:eastAsia="ar-SA"/>
        </w:rPr>
      </w:pPr>
    </w:p>
    <w:p w:rsidR="00460E81" w:rsidRDefault="00460E81" w:rsidP="00460E81">
      <w:pPr>
        <w:pStyle w:val="Odsekzoznamu"/>
        <w:numPr>
          <w:ilvl w:val="0"/>
          <w:numId w:val="6"/>
        </w:numPr>
        <w:suppressAutoHyphens/>
        <w:autoSpaceDN w:val="0"/>
        <w:spacing w:after="200" w:line="360" w:lineRule="auto"/>
        <w:contextualSpacing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Otvorenie zasadnutia, určenie zapisovateľa a overovateľov zápisnice                                                                          </w:t>
      </w:r>
    </w:p>
    <w:p w:rsidR="00460E81" w:rsidRDefault="00460E81" w:rsidP="00460E81">
      <w:pPr>
        <w:pStyle w:val="Odsekzoznamu"/>
        <w:numPr>
          <w:ilvl w:val="0"/>
          <w:numId w:val="6"/>
        </w:numPr>
        <w:suppressAutoHyphens/>
        <w:autoSpaceDN w:val="0"/>
        <w:spacing w:after="200" w:line="360" w:lineRule="auto"/>
        <w:contextualSpacing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Schválenie programu OZ</w:t>
      </w:r>
    </w:p>
    <w:p w:rsidR="00460E81" w:rsidRDefault="00460E81" w:rsidP="00460E81">
      <w:pPr>
        <w:pStyle w:val="Odsekzoznamu"/>
        <w:numPr>
          <w:ilvl w:val="0"/>
          <w:numId w:val="6"/>
        </w:numPr>
        <w:suppressAutoHyphens/>
        <w:autoSpaceDN w:val="0"/>
        <w:spacing w:after="200" w:line="360" w:lineRule="auto"/>
        <w:contextualSpacing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Voľba  návrhovej komisie</w:t>
      </w:r>
    </w:p>
    <w:p w:rsidR="007940BB" w:rsidRDefault="007940BB" w:rsidP="00460E81">
      <w:pPr>
        <w:pStyle w:val="Odsekzoznamu"/>
        <w:numPr>
          <w:ilvl w:val="0"/>
          <w:numId w:val="6"/>
        </w:numPr>
        <w:suppressAutoHyphens/>
        <w:autoSpaceDN w:val="0"/>
        <w:spacing w:after="200" w:line="360" w:lineRule="auto"/>
        <w:contextualSpacing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Kontrola uznesení</w:t>
      </w:r>
    </w:p>
    <w:p w:rsidR="00460E81" w:rsidRPr="007940BB" w:rsidRDefault="00460E81" w:rsidP="007940BB">
      <w:pPr>
        <w:pStyle w:val="Odsekzoznamu"/>
        <w:numPr>
          <w:ilvl w:val="0"/>
          <w:numId w:val="6"/>
        </w:numPr>
        <w:spacing w:after="200" w:line="360" w:lineRule="auto"/>
        <w:rPr>
          <w:rFonts w:eastAsia="Times New Roman"/>
          <w:lang w:eastAsia="ar-SA"/>
        </w:rPr>
      </w:pPr>
      <w:r w:rsidRPr="007940BB">
        <w:rPr>
          <w:rFonts w:eastAsia="Times New Roman"/>
          <w:lang w:eastAsia="ar-SA"/>
        </w:rPr>
        <w:t>Správa o kontrolnej činnosti za rok 2021 – Ing. Sivok</w:t>
      </w:r>
    </w:p>
    <w:p w:rsidR="00460E81" w:rsidRDefault="00460E81" w:rsidP="00460E81">
      <w:pPr>
        <w:pStyle w:val="Odsekzoznamu"/>
        <w:numPr>
          <w:ilvl w:val="0"/>
          <w:numId w:val="6"/>
        </w:numPr>
        <w:suppressAutoHyphens/>
        <w:autoSpaceDN w:val="0"/>
        <w:spacing w:after="200" w:line="360" w:lineRule="auto"/>
        <w:contextualSpacing w:val="0"/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Schválenie VZN o prideľovaní </w:t>
      </w:r>
      <w:r>
        <w:rPr>
          <w:rFonts w:ascii="Times New Roman" w:hAnsi="Times New Roman"/>
          <w:sz w:val="24"/>
          <w:szCs w:val="24"/>
        </w:rPr>
        <w:t>nájomných bytov vo vlastníctve obce Stožok</w:t>
      </w:r>
    </w:p>
    <w:p w:rsidR="00460E81" w:rsidRDefault="00460E81" w:rsidP="00460E81">
      <w:pPr>
        <w:pStyle w:val="Odsekzoznamu"/>
        <w:numPr>
          <w:ilvl w:val="0"/>
          <w:numId w:val="6"/>
        </w:numPr>
        <w:suppressAutoHyphens/>
        <w:autoSpaceDN w:val="0"/>
        <w:spacing w:after="200" w:line="360" w:lineRule="auto"/>
        <w:contextualSpacing w:val="0"/>
      </w:pPr>
      <w:r>
        <w:rPr>
          <w:rFonts w:ascii="Times New Roman" w:hAnsi="Times New Roman"/>
          <w:sz w:val="24"/>
          <w:szCs w:val="24"/>
        </w:rPr>
        <w:t>Schválenie VZN podmienkach predaja výrobkov a poskytovania služieb na trhových miestach v obci</w:t>
      </w:r>
    </w:p>
    <w:p w:rsidR="00460E81" w:rsidRDefault="00460E81" w:rsidP="00460E81">
      <w:pPr>
        <w:pStyle w:val="Odsekzoznamu"/>
        <w:numPr>
          <w:ilvl w:val="0"/>
          <w:numId w:val="6"/>
        </w:numPr>
        <w:suppressAutoHyphens/>
        <w:autoSpaceDN w:val="0"/>
        <w:spacing w:after="200" w:line="360" w:lineRule="auto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Schválenie predaja parcely KN C č. 1307/5  o výmere 26 m 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zastavaná plocha a nádvorie, katastrálne územie Stožok , osobitným zreteľom po 5 Eur/m 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0E81" w:rsidRDefault="00460E81" w:rsidP="00460E81">
      <w:pPr>
        <w:pStyle w:val="Odsekzoznamu"/>
        <w:numPr>
          <w:ilvl w:val="0"/>
          <w:numId w:val="6"/>
        </w:numPr>
        <w:suppressAutoHyphens/>
        <w:autoSpaceDN w:val="0"/>
        <w:spacing w:after="20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zmluvy o budúcej zmluve o zriadení vecného bremena – Sredoslovenská distribučná , a.s.</w:t>
      </w:r>
    </w:p>
    <w:p w:rsidR="00460E81" w:rsidRDefault="00460E81" w:rsidP="00460E81">
      <w:pPr>
        <w:pStyle w:val="Odsekzoznamu"/>
        <w:numPr>
          <w:ilvl w:val="0"/>
          <w:numId w:val="6"/>
        </w:numPr>
        <w:suppressAutoHyphens/>
        <w:autoSpaceDN w:val="0"/>
        <w:spacing w:after="20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p. Slivku o povolenie terénnych úprav na parcele KN C č. 3381 a KN E č. 1314, ostatná plocha, ktorého vlastníkom je Obec Stožok  </w:t>
      </w:r>
    </w:p>
    <w:p w:rsidR="00460E81" w:rsidRDefault="00460E81" w:rsidP="00460E81">
      <w:pPr>
        <w:pStyle w:val="Odsekzoznamu"/>
        <w:numPr>
          <w:ilvl w:val="0"/>
          <w:numId w:val="6"/>
        </w:numPr>
        <w:suppressAutoHyphens/>
        <w:autoSpaceDN w:val="0"/>
        <w:spacing w:after="200" w:line="360" w:lineRule="auto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Schválenie zmluvy o budúcej zmluve 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o prevode vlastníckeho práva k dotknutej stavbe „</w:t>
      </w:r>
      <w:r>
        <w:rPr>
          <w:rFonts w:ascii="Times New Roman" w:eastAsia="Times New Roman" w:hAnsi="Times New Roman"/>
          <w:b/>
          <w:bCs/>
        </w:rPr>
        <w:t>13695 - Stožok – Za škôlkou rozšírenie NNK</w:t>
      </w:r>
      <w:r>
        <w:rPr>
          <w:rFonts w:ascii="Times New Roman" w:eastAsia="Times New Roman" w:hAnsi="Times New Roman"/>
          <w:b/>
        </w:rPr>
        <w:t xml:space="preserve">“  - </w:t>
      </w:r>
      <w:r>
        <w:rPr>
          <w:rFonts w:ascii="Times New Roman" w:hAnsi="Times New Roman"/>
          <w:sz w:val="24"/>
          <w:szCs w:val="24"/>
        </w:rPr>
        <w:t xml:space="preserve">SO-02 Verejný vodovod, SO-03 Splašková kanalizácia, </w:t>
      </w:r>
      <w:r>
        <w:rPr>
          <w:rFonts w:ascii="Times New Roman" w:eastAsia="Times New Roman" w:hAnsi="Times New Roman"/>
          <w:sz w:val="24"/>
          <w:szCs w:val="24"/>
        </w:rPr>
        <w:t>SO-04 Dažďová kanalizácia</w:t>
      </w:r>
    </w:p>
    <w:p w:rsidR="00460E81" w:rsidRDefault="00460E81" w:rsidP="00460E81">
      <w:pPr>
        <w:pStyle w:val="Odsekzoznamu"/>
        <w:numPr>
          <w:ilvl w:val="0"/>
          <w:numId w:val="6"/>
        </w:numPr>
        <w:suppressAutoHyphens/>
        <w:autoSpaceDN w:val="0"/>
        <w:spacing w:after="20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 investičných akcií  obce na rok 2022 – Príloha č. 1</w:t>
      </w:r>
    </w:p>
    <w:p w:rsidR="003F5EAD" w:rsidRPr="00460E81" w:rsidRDefault="007940BB" w:rsidP="00460E81">
      <w:pPr>
        <w:spacing w:line="480" w:lineRule="auto"/>
        <w:jc w:val="both"/>
        <w:rPr>
          <w:rFonts w:cs="Times New Roman"/>
        </w:rPr>
      </w:pPr>
      <w:r>
        <w:rPr>
          <w:rFonts w:eastAsia="Times New Roman" w:cs="Times New Roman"/>
          <w:lang w:eastAsia="ar-SA"/>
        </w:rPr>
        <w:t>13</w:t>
      </w:r>
      <w:r w:rsidR="00460E81">
        <w:rPr>
          <w:rFonts w:eastAsia="Times New Roman" w:cs="Times New Roman"/>
          <w:lang w:eastAsia="ar-SA"/>
        </w:rPr>
        <w:t xml:space="preserve">. </w:t>
      </w:r>
      <w:r w:rsidR="003F5EAD" w:rsidRPr="00460E81">
        <w:rPr>
          <w:rFonts w:eastAsia="Times New Roman" w:cs="Times New Roman"/>
          <w:lang w:eastAsia="ar-SA"/>
        </w:rPr>
        <w:t xml:space="preserve">Rôzne  </w:t>
      </w:r>
    </w:p>
    <w:p w:rsidR="00460E81" w:rsidRDefault="00460E81" w:rsidP="00460E81">
      <w:pPr>
        <w:spacing w:line="480" w:lineRule="auto"/>
        <w:jc w:val="both"/>
        <w:rPr>
          <w:rFonts w:cs="Times New Roman"/>
        </w:rPr>
      </w:pPr>
      <w:r>
        <w:rPr>
          <w:rFonts w:eastAsia="Times New Roman" w:cs="Times New Roman"/>
          <w:lang w:eastAsia="ar-SA"/>
        </w:rPr>
        <w:t>1</w:t>
      </w:r>
      <w:r w:rsidR="007940BB">
        <w:rPr>
          <w:rFonts w:eastAsia="Times New Roman" w:cs="Times New Roman"/>
          <w:lang w:eastAsia="ar-SA"/>
        </w:rPr>
        <w:t>4</w:t>
      </w:r>
      <w:r>
        <w:rPr>
          <w:rFonts w:eastAsia="Times New Roman" w:cs="Times New Roman"/>
          <w:lang w:eastAsia="ar-SA"/>
        </w:rPr>
        <w:t xml:space="preserve">. </w:t>
      </w:r>
      <w:r w:rsidR="003F5EAD" w:rsidRPr="00460E81">
        <w:rPr>
          <w:rFonts w:eastAsia="Times New Roman" w:cs="Times New Roman"/>
          <w:lang w:eastAsia="ar-SA"/>
        </w:rPr>
        <w:t xml:space="preserve">Diskusia </w:t>
      </w:r>
    </w:p>
    <w:p w:rsidR="003F5EAD" w:rsidRPr="00460E81" w:rsidRDefault="00460E81" w:rsidP="00460E81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1</w:t>
      </w:r>
      <w:r w:rsidR="007940BB">
        <w:rPr>
          <w:rFonts w:cs="Times New Roman"/>
        </w:rPr>
        <w:t>5</w:t>
      </w:r>
      <w:r>
        <w:rPr>
          <w:rFonts w:cs="Times New Roman"/>
        </w:rPr>
        <w:t xml:space="preserve">. </w:t>
      </w:r>
      <w:r w:rsidR="003F5EAD" w:rsidRPr="00460E81">
        <w:rPr>
          <w:rFonts w:eastAsia="Times New Roman" w:cs="Times New Roman"/>
          <w:lang w:eastAsia="ar-SA"/>
        </w:rPr>
        <w:t>Záver</w:t>
      </w:r>
    </w:p>
    <w:p w:rsidR="00D6608B" w:rsidRDefault="00D6608B" w:rsidP="00460E81">
      <w:pPr>
        <w:autoSpaceDE w:val="0"/>
        <w:spacing w:line="480" w:lineRule="auto"/>
        <w:ind w:left="502"/>
        <w:rPr>
          <w:rFonts w:eastAsia="Times New Roman" w:cs="Times New Roman"/>
          <w:lang w:val="sk-SK" w:eastAsia="ar-SA"/>
        </w:rPr>
      </w:pPr>
    </w:p>
    <w:p w:rsidR="00D6608B" w:rsidRDefault="00D6608B" w:rsidP="00460E81">
      <w:pPr>
        <w:autoSpaceDE w:val="0"/>
        <w:spacing w:line="480" w:lineRule="auto"/>
        <w:ind w:left="502"/>
        <w:rPr>
          <w:rFonts w:eastAsia="Times New Roman" w:cs="Times New Roman"/>
          <w:lang w:val="sk-SK" w:eastAsia="ar-SA"/>
        </w:rPr>
      </w:pPr>
    </w:p>
    <w:p w:rsidR="00BF64C6" w:rsidRDefault="00980D09">
      <w:pPr>
        <w:pStyle w:val="Nadpis2"/>
        <w:tabs>
          <w:tab w:val="left" w:pos="0"/>
        </w:tabs>
      </w:pPr>
      <w:r>
        <w:rPr>
          <w:rFonts w:ascii="Times New Roman" w:hAnsi="Times New Roman"/>
          <w:sz w:val="24"/>
          <w:szCs w:val="24"/>
          <w:u w:val="single"/>
          <w:lang w:val="sk-SK"/>
        </w:rPr>
        <w:t xml:space="preserve">K bodu 1,2,3 OZ prijíma uznesenie č. </w:t>
      </w:r>
      <w:r w:rsidR="00A12DAD">
        <w:rPr>
          <w:rFonts w:ascii="Times New Roman" w:hAnsi="Times New Roman"/>
          <w:sz w:val="24"/>
          <w:szCs w:val="24"/>
          <w:u w:val="single"/>
          <w:lang w:val="sk-SK"/>
        </w:rPr>
        <w:t>1</w:t>
      </w:r>
      <w:r w:rsidR="00460E81">
        <w:rPr>
          <w:rFonts w:ascii="Times New Roman" w:hAnsi="Times New Roman"/>
          <w:sz w:val="24"/>
          <w:szCs w:val="24"/>
          <w:u w:val="single"/>
          <w:lang w:val="sk-SK"/>
        </w:rPr>
        <w:t>86</w:t>
      </w:r>
      <w:r w:rsidR="003F5EAD">
        <w:rPr>
          <w:rFonts w:ascii="Times New Roman" w:hAnsi="Times New Roman"/>
          <w:sz w:val="24"/>
          <w:szCs w:val="24"/>
          <w:u w:val="single"/>
          <w:lang w:val="sk-SK"/>
        </w:rPr>
        <w:t>/22</w:t>
      </w:r>
      <w:r>
        <w:rPr>
          <w:rFonts w:ascii="Times New Roman" w:hAnsi="Times New Roman"/>
          <w:sz w:val="24"/>
          <w:szCs w:val="24"/>
          <w:u w:val="single"/>
          <w:lang w:val="sk-SK"/>
        </w:rPr>
        <w:t xml:space="preserve">  – OZ</w:t>
      </w:r>
    </w:p>
    <w:p w:rsidR="00BF64C6" w:rsidRDefault="00BF64C6">
      <w:pPr>
        <w:pStyle w:val="Standard"/>
        <w:rPr>
          <w:lang w:val="sk-SK"/>
        </w:rPr>
      </w:pPr>
    </w:p>
    <w:p w:rsidR="00BF64C6" w:rsidRDefault="00980D09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O b e c n é  z a s t u p i t e ľ s t v o</w:t>
      </w:r>
    </w:p>
    <w:p w:rsidR="00BF64C6" w:rsidRDefault="00BF64C6">
      <w:pPr>
        <w:pStyle w:val="Standard"/>
        <w:rPr>
          <w:color w:val="000000"/>
          <w:lang w:val="sk-SK"/>
        </w:rPr>
      </w:pPr>
    </w:p>
    <w:p w:rsidR="00BF64C6" w:rsidRDefault="00980D09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A/ S c h v a ľ u j e</w:t>
      </w:r>
    </w:p>
    <w:p w:rsidR="00BF64C6" w:rsidRDefault="00BF64C6" w:rsidP="009E2B8D">
      <w:pPr>
        <w:pStyle w:val="Standard"/>
        <w:rPr>
          <w:color w:val="000000"/>
          <w:lang w:val="sk-SK"/>
        </w:rPr>
      </w:pPr>
    </w:p>
    <w:p w:rsidR="00BF64C6" w:rsidRDefault="00980D09" w:rsidP="009E2B8D">
      <w:pPr>
        <w:pStyle w:val="Standard"/>
        <w:numPr>
          <w:ilvl w:val="0"/>
          <w:numId w:val="4"/>
        </w:numPr>
        <w:textAlignment w:val="auto"/>
        <w:rPr>
          <w:color w:val="000000"/>
          <w:lang w:val="sk-SK"/>
        </w:rPr>
      </w:pPr>
      <w:r>
        <w:rPr>
          <w:color w:val="000000"/>
          <w:lang w:val="sk-SK"/>
        </w:rPr>
        <w:t xml:space="preserve">Zapisovateľka: </w:t>
      </w:r>
      <w:r w:rsidR="006A40E0">
        <w:rPr>
          <w:color w:val="000000"/>
          <w:lang w:val="sk-SK"/>
        </w:rPr>
        <w:t>Katarína Melichová</w:t>
      </w:r>
    </w:p>
    <w:p w:rsidR="00BF64C6" w:rsidRDefault="00BF64C6" w:rsidP="009E2B8D">
      <w:pPr>
        <w:pStyle w:val="Standard"/>
        <w:ind w:left="360"/>
        <w:textAlignment w:val="auto"/>
        <w:rPr>
          <w:color w:val="000000"/>
          <w:lang w:val="sk-SK"/>
        </w:rPr>
      </w:pPr>
    </w:p>
    <w:p w:rsidR="00BF64C6" w:rsidRDefault="00980D09" w:rsidP="009E2B8D">
      <w:pPr>
        <w:pStyle w:val="Standard"/>
        <w:numPr>
          <w:ilvl w:val="0"/>
          <w:numId w:val="3"/>
        </w:numPr>
        <w:textAlignment w:val="auto"/>
        <w:rPr>
          <w:color w:val="000000"/>
          <w:lang w:val="sk-SK"/>
        </w:rPr>
      </w:pPr>
      <w:r>
        <w:rPr>
          <w:color w:val="000000"/>
          <w:lang w:val="sk-SK"/>
        </w:rPr>
        <w:t>Program, ktorým sa bude riadiť OZ</w:t>
      </w:r>
    </w:p>
    <w:p w:rsidR="00BF64C6" w:rsidRDefault="00BF64C6" w:rsidP="009E2B8D">
      <w:pPr>
        <w:pStyle w:val="Standard"/>
        <w:textAlignment w:val="auto"/>
        <w:rPr>
          <w:color w:val="000000"/>
          <w:lang w:val="sk-SK"/>
        </w:rPr>
      </w:pPr>
    </w:p>
    <w:p w:rsidR="00BF64C6" w:rsidRDefault="00980D09" w:rsidP="0072587F">
      <w:pPr>
        <w:pStyle w:val="Standard"/>
        <w:spacing w:line="480" w:lineRule="auto"/>
        <w:textAlignment w:val="auto"/>
        <w:rPr>
          <w:color w:val="000000"/>
          <w:lang w:val="sk-SK"/>
        </w:rPr>
      </w:pPr>
      <w:r>
        <w:rPr>
          <w:color w:val="000000"/>
          <w:lang w:val="sk-SK"/>
        </w:rPr>
        <w:t>3.   Overovateľov zápisnice:</w:t>
      </w:r>
      <w:r w:rsidR="00DD4625">
        <w:rPr>
          <w:color w:val="000000"/>
          <w:lang w:val="sk-SK"/>
        </w:rPr>
        <w:t xml:space="preserve"> </w:t>
      </w:r>
      <w:r w:rsidR="00397EB3">
        <w:rPr>
          <w:color w:val="000000"/>
          <w:lang w:val="sk-SK"/>
        </w:rPr>
        <w:t>Jana Klimová, Jaroslav Bystriansky</w:t>
      </w:r>
    </w:p>
    <w:p w:rsidR="009E2B8D" w:rsidRDefault="00667EA9" w:rsidP="0072587F">
      <w:pPr>
        <w:pStyle w:val="Standard"/>
        <w:spacing w:line="480" w:lineRule="auto"/>
        <w:rPr>
          <w:color w:val="000000"/>
          <w:lang w:val="sk-SK"/>
        </w:rPr>
      </w:pPr>
      <w:r>
        <w:rPr>
          <w:color w:val="000000"/>
          <w:lang w:val="sk-SK"/>
        </w:rPr>
        <w:t xml:space="preserve">       Návrhovú komisiu:</w:t>
      </w:r>
      <w:r w:rsidR="00DD4625">
        <w:rPr>
          <w:color w:val="000000"/>
          <w:lang w:val="sk-SK"/>
        </w:rPr>
        <w:t xml:space="preserve"> </w:t>
      </w:r>
      <w:r w:rsidR="00397EB3">
        <w:rPr>
          <w:color w:val="000000"/>
          <w:lang w:val="sk-SK"/>
        </w:rPr>
        <w:t xml:space="preserve"> Ľudmila Bohumeľová, Peter Daniš</w:t>
      </w:r>
    </w:p>
    <w:p w:rsidR="0072587F" w:rsidRDefault="0072587F" w:rsidP="003A5804">
      <w:pPr>
        <w:pStyle w:val="Standard"/>
        <w:rPr>
          <w:color w:val="000000"/>
          <w:lang w:val="sk-SK"/>
        </w:rPr>
      </w:pPr>
    </w:p>
    <w:p w:rsidR="003A5804" w:rsidRDefault="003A5804" w:rsidP="003A5804">
      <w:pPr>
        <w:pStyle w:val="Standard"/>
        <w:rPr>
          <w:rFonts w:cs="Times New Roman"/>
          <w:lang w:val="sk-SK"/>
        </w:rPr>
      </w:pPr>
    </w:p>
    <w:p w:rsidR="009E2B8D" w:rsidRDefault="0072587F" w:rsidP="009E2B8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            </w:t>
      </w:r>
      <w:r w:rsidR="009E2B8D">
        <w:rPr>
          <w:rFonts w:cs="Times New Roman"/>
          <w:lang w:val="sk-SK"/>
        </w:rPr>
        <w:t>ZA:</w:t>
      </w:r>
      <w:r w:rsidR="009E2B8D">
        <w:rPr>
          <w:rFonts w:cs="Times New Roman"/>
          <w:lang w:val="sk-SK"/>
        </w:rPr>
        <w:tab/>
      </w:r>
      <w:r w:rsidR="009E2B8D"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 xml:space="preserve">                         </w:t>
      </w:r>
      <w:r w:rsidR="009E2B8D">
        <w:rPr>
          <w:rFonts w:cs="Times New Roman"/>
          <w:lang w:val="sk-SK"/>
        </w:rPr>
        <w:t>PROTI:</w:t>
      </w:r>
      <w:r w:rsidR="009E2B8D">
        <w:rPr>
          <w:rFonts w:cs="Times New Roman"/>
          <w:lang w:val="sk-SK"/>
        </w:rPr>
        <w:tab/>
      </w:r>
      <w:r w:rsidR="009E2B8D">
        <w:rPr>
          <w:rFonts w:cs="Times New Roman"/>
          <w:lang w:val="sk-SK"/>
        </w:rPr>
        <w:tab/>
      </w:r>
      <w:r w:rsidR="009E2B8D">
        <w:rPr>
          <w:rFonts w:cs="Times New Roman"/>
          <w:lang w:val="sk-SK"/>
        </w:rPr>
        <w:tab/>
        <w:t>ZDRŽAL SA:</w:t>
      </w:r>
    </w:p>
    <w:p w:rsidR="009E2B8D" w:rsidRDefault="009E2B8D" w:rsidP="009E2B8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Ľudmila Bohumeľová</w:t>
      </w:r>
    </w:p>
    <w:p w:rsidR="009E2B8D" w:rsidRDefault="009E2B8D" w:rsidP="009E2B8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Jaroslav Bystriansky</w:t>
      </w:r>
    </w:p>
    <w:p w:rsidR="009E2B8D" w:rsidRDefault="009E2B8D" w:rsidP="009E2B8D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Peter Daniš</w:t>
      </w:r>
    </w:p>
    <w:p w:rsidR="00906C1B" w:rsidRDefault="00906C1B" w:rsidP="00D477D7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Ing. Andrea Nemcová</w:t>
      </w:r>
    </w:p>
    <w:p w:rsidR="00906C1B" w:rsidRDefault="00906C1B" w:rsidP="00D477D7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Jana Klimová</w:t>
      </w:r>
    </w:p>
    <w:p w:rsidR="00906C1B" w:rsidRDefault="00906C1B" w:rsidP="00D477D7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Slavomír Ďurina</w:t>
      </w:r>
    </w:p>
    <w:p w:rsidR="00460E81" w:rsidRDefault="00460E81" w:rsidP="00D477D7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6A40E0" w:rsidRPr="00D477D7" w:rsidRDefault="006A40E0" w:rsidP="00D477D7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BF64C6" w:rsidRDefault="00397EB3">
      <w:pPr>
        <w:pStyle w:val="Standard"/>
        <w:spacing w:line="360" w:lineRule="auto"/>
      </w:pPr>
      <w:r>
        <w:rPr>
          <w:rFonts w:cs="Times New Roman"/>
          <w:b/>
          <w:bCs/>
          <w:i/>
          <w:iCs/>
          <w:u w:val="single"/>
          <w:lang w:val="sk-SK"/>
        </w:rPr>
        <w:t>K bodu 4</w:t>
      </w:r>
      <w:r w:rsidR="00980D09">
        <w:rPr>
          <w:rFonts w:cs="Times New Roman"/>
          <w:b/>
          <w:bCs/>
          <w:i/>
          <w:iCs/>
          <w:u w:val="single"/>
          <w:lang w:val="sk-SK"/>
        </w:rPr>
        <w:t xml:space="preserve"> / OZ prijíma uznesenie č. </w:t>
      </w:r>
      <w:r w:rsidR="00BC0FAE">
        <w:rPr>
          <w:rFonts w:cs="Times New Roman"/>
          <w:b/>
          <w:bCs/>
          <w:i/>
          <w:iCs/>
          <w:u w:val="single"/>
          <w:lang w:val="sk-SK"/>
        </w:rPr>
        <w:t>1</w:t>
      </w:r>
      <w:r w:rsidR="00460E81">
        <w:rPr>
          <w:rFonts w:cs="Times New Roman"/>
          <w:b/>
          <w:bCs/>
          <w:i/>
          <w:iCs/>
          <w:u w:val="single"/>
          <w:lang w:val="sk-SK"/>
        </w:rPr>
        <w:t>87</w:t>
      </w:r>
      <w:r w:rsidR="003F5EAD">
        <w:rPr>
          <w:rFonts w:cs="Times New Roman"/>
          <w:b/>
          <w:bCs/>
          <w:i/>
          <w:iCs/>
          <w:u w:val="single"/>
          <w:lang w:val="sk-SK"/>
        </w:rPr>
        <w:t>/22</w:t>
      </w:r>
      <w:r w:rsidR="00980D09">
        <w:rPr>
          <w:rFonts w:cs="Times New Roman"/>
          <w:b/>
          <w:bCs/>
          <w:i/>
          <w:iCs/>
          <w:u w:val="single"/>
          <w:lang w:val="sk-SK"/>
        </w:rPr>
        <w:t xml:space="preserve"> – OZ</w:t>
      </w:r>
    </w:p>
    <w:p w:rsidR="00BF64C6" w:rsidRDefault="00980D09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O b e c n é  z a s t u p i t e ľ s t v o</w:t>
      </w:r>
    </w:p>
    <w:p w:rsidR="00BF64C6" w:rsidRDefault="00BF64C6">
      <w:pPr>
        <w:pStyle w:val="Standard"/>
        <w:rPr>
          <w:color w:val="000000"/>
          <w:lang w:val="sk-SK"/>
        </w:rPr>
      </w:pPr>
    </w:p>
    <w:p w:rsidR="00BF64C6" w:rsidRDefault="00BF64C6">
      <w:pPr>
        <w:pStyle w:val="Standard"/>
        <w:rPr>
          <w:color w:val="000000"/>
          <w:lang w:val="sk-SK"/>
        </w:rPr>
      </w:pPr>
    </w:p>
    <w:p w:rsidR="00460E81" w:rsidRDefault="00460E81" w:rsidP="00460E81">
      <w:pPr>
        <w:pStyle w:val="Standard"/>
        <w:tabs>
          <w:tab w:val="left" w:pos="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A/ B e r i e   n a   v e d o m i e</w:t>
      </w:r>
    </w:p>
    <w:p w:rsidR="006A40E0" w:rsidRDefault="006A40E0" w:rsidP="00E151B6">
      <w:pPr>
        <w:pStyle w:val="Standard"/>
        <w:tabs>
          <w:tab w:val="left" w:pos="0"/>
        </w:tabs>
        <w:spacing w:line="360" w:lineRule="auto"/>
        <w:rPr>
          <w:rFonts w:cs="Times New Roman"/>
        </w:rPr>
      </w:pPr>
    </w:p>
    <w:p w:rsidR="00460E81" w:rsidRDefault="00397EB3" w:rsidP="00761831">
      <w:pPr>
        <w:pStyle w:val="Standarduser"/>
        <w:tabs>
          <w:tab w:val="left" w:pos="2055"/>
        </w:tabs>
        <w:spacing w:line="360" w:lineRule="auto"/>
        <w:rPr>
          <w:lang w:val="sk-SK" w:eastAsia="ar-SA"/>
        </w:rPr>
      </w:pPr>
      <w:r>
        <w:rPr>
          <w:color w:val="000000"/>
          <w:lang w:val="sk-SK"/>
        </w:rPr>
        <w:t xml:space="preserve">1. </w:t>
      </w:r>
      <w:r w:rsidRPr="00761831">
        <w:rPr>
          <w:color w:val="000000"/>
          <w:lang w:val="sk-SK"/>
        </w:rPr>
        <w:t xml:space="preserve">Oslovené boli dve </w:t>
      </w:r>
      <w:r w:rsidR="007940BB">
        <w:rPr>
          <w:color w:val="000000"/>
          <w:lang w:val="sk-SK"/>
        </w:rPr>
        <w:t>geologické firmy ktoré</w:t>
      </w:r>
      <w:r w:rsidR="00761831" w:rsidRPr="00761831">
        <w:rPr>
          <w:color w:val="000000"/>
          <w:lang w:val="sk-SK"/>
        </w:rPr>
        <w:t xml:space="preserve"> </w:t>
      </w:r>
      <w:r w:rsidR="00761831" w:rsidRPr="00761831">
        <w:rPr>
          <w:lang w:val="sk-SK" w:eastAsia="ar-SA"/>
        </w:rPr>
        <w:t>sa vyjadrili k prieskumu nových geologických  vrtov,  vhodné realizovať v</w:t>
      </w:r>
      <w:r w:rsidR="007940BB">
        <w:rPr>
          <w:lang w:val="sk-SK" w:eastAsia="ar-SA"/>
        </w:rPr>
        <w:t> </w:t>
      </w:r>
      <w:r w:rsidR="00761831" w:rsidRPr="00761831">
        <w:rPr>
          <w:lang w:val="sk-SK" w:eastAsia="ar-SA"/>
        </w:rPr>
        <w:t>letnom</w:t>
      </w:r>
      <w:r w:rsidR="007940BB">
        <w:rPr>
          <w:lang w:val="sk-SK" w:eastAsia="ar-SA"/>
        </w:rPr>
        <w:t>,</w:t>
      </w:r>
      <w:r w:rsidR="00761831" w:rsidRPr="00761831">
        <w:rPr>
          <w:lang w:val="sk-SK" w:eastAsia="ar-SA"/>
        </w:rPr>
        <w:t xml:space="preserve"> suchom období</w:t>
      </w:r>
    </w:p>
    <w:p w:rsidR="00761831" w:rsidRPr="00761831" w:rsidRDefault="00761831" w:rsidP="00761831">
      <w:pPr>
        <w:pStyle w:val="Standarduser"/>
        <w:tabs>
          <w:tab w:val="left" w:pos="2055"/>
        </w:tabs>
        <w:spacing w:line="360" w:lineRule="auto"/>
        <w:rPr>
          <w:color w:val="000000"/>
          <w:lang w:val="sk-SK"/>
        </w:rPr>
      </w:pPr>
    </w:p>
    <w:p w:rsidR="003F5EAD" w:rsidRPr="003F5EAD" w:rsidRDefault="001B721A" w:rsidP="003F5EAD">
      <w:pPr>
        <w:spacing w:after="200" w:line="276" w:lineRule="auto"/>
        <w:jc w:val="both"/>
        <w:rPr>
          <w:rFonts w:cs="Times New Roman"/>
        </w:rPr>
      </w:pPr>
      <w:r>
        <w:rPr>
          <w:rFonts w:cs="Times New Roman"/>
        </w:rPr>
        <w:t>2.</w:t>
      </w:r>
      <w:r w:rsidRPr="001B721A">
        <w:rPr>
          <w:color w:val="000000"/>
          <w:kern w:val="0"/>
          <w:lang w:val="sk-SK"/>
        </w:rPr>
        <w:t xml:space="preserve"> </w:t>
      </w:r>
      <w:r>
        <w:rPr>
          <w:color w:val="000000"/>
          <w:kern w:val="0"/>
          <w:lang w:val="sk-SK"/>
        </w:rPr>
        <w:t>Osloviť</w:t>
      </w:r>
      <w:r w:rsidR="007940BB">
        <w:rPr>
          <w:color w:val="000000"/>
          <w:kern w:val="0"/>
          <w:lang w:val="sk-SK"/>
        </w:rPr>
        <w:t xml:space="preserve"> nezávislého projektanta o posúdenie </w:t>
      </w:r>
      <w:r>
        <w:rPr>
          <w:color w:val="000000"/>
          <w:kern w:val="0"/>
          <w:lang w:val="sk-SK"/>
        </w:rPr>
        <w:t xml:space="preserve"> napojenia nových rodinných domov pod krížom na</w:t>
      </w:r>
      <w:r w:rsidR="007940BB">
        <w:rPr>
          <w:color w:val="000000"/>
          <w:kern w:val="0"/>
          <w:lang w:val="sk-SK"/>
        </w:rPr>
        <w:t xml:space="preserve"> verejnom </w:t>
      </w:r>
      <w:r>
        <w:rPr>
          <w:color w:val="000000"/>
          <w:kern w:val="0"/>
          <w:lang w:val="sk-SK"/>
        </w:rPr>
        <w:t>vodovod</w:t>
      </w:r>
      <w:r w:rsidR="007940BB">
        <w:rPr>
          <w:color w:val="000000"/>
          <w:kern w:val="0"/>
          <w:lang w:val="sk-SK"/>
        </w:rPr>
        <w:t>e</w:t>
      </w:r>
      <w:r>
        <w:rPr>
          <w:color w:val="000000"/>
          <w:kern w:val="0"/>
          <w:lang w:val="sk-SK"/>
        </w:rPr>
        <w:t xml:space="preserve"> sa prenáša do budúceho OZ.</w:t>
      </w:r>
    </w:p>
    <w:p w:rsidR="003F5EAD" w:rsidRDefault="003F5EAD" w:rsidP="00667EA9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FB6BD9" w:rsidRDefault="00FB6BD9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1B721A" w:rsidRDefault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1B721A" w:rsidRDefault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1B721A" w:rsidRDefault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397EB3" w:rsidRDefault="001B721A" w:rsidP="00397EB3">
      <w:pPr>
        <w:pStyle w:val="Standard"/>
        <w:spacing w:line="360" w:lineRule="auto"/>
      </w:pPr>
      <w:r>
        <w:rPr>
          <w:rFonts w:cs="Times New Roman"/>
          <w:b/>
          <w:bCs/>
          <w:i/>
          <w:iCs/>
          <w:u w:val="single"/>
          <w:lang w:val="sk-SK"/>
        </w:rPr>
        <w:t>K bodu 5 / OZ prijíma uznesenie č. 188</w:t>
      </w:r>
      <w:r w:rsidR="00397EB3">
        <w:rPr>
          <w:rFonts w:cs="Times New Roman"/>
          <w:b/>
          <w:bCs/>
          <w:i/>
          <w:iCs/>
          <w:u w:val="single"/>
          <w:lang w:val="sk-SK"/>
        </w:rPr>
        <w:t>/22 – OZ</w:t>
      </w:r>
    </w:p>
    <w:p w:rsidR="00397EB3" w:rsidRDefault="00397EB3" w:rsidP="00397EB3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O b e c n é  z a s t u p i t e ľ s t v o</w:t>
      </w:r>
    </w:p>
    <w:p w:rsidR="00397EB3" w:rsidRDefault="00397EB3" w:rsidP="00397EB3">
      <w:pPr>
        <w:pStyle w:val="Standard"/>
        <w:rPr>
          <w:color w:val="000000"/>
          <w:lang w:val="sk-SK"/>
        </w:rPr>
      </w:pPr>
    </w:p>
    <w:p w:rsidR="00397EB3" w:rsidRDefault="00397EB3" w:rsidP="00397EB3">
      <w:pPr>
        <w:pStyle w:val="Standard"/>
        <w:rPr>
          <w:color w:val="000000"/>
          <w:lang w:val="sk-SK"/>
        </w:rPr>
      </w:pPr>
    </w:p>
    <w:p w:rsidR="00397EB3" w:rsidRDefault="00397EB3" w:rsidP="00397EB3">
      <w:pPr>
        <w:pStyle w:val="Standard"/>
        <w:tabs>
          <w:tab w:val="left" w:pos="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A/ B e r i e   n a   v e d o m i e</w:t>
      </w:r>
    </w:p>
    <w:p w:rsidR="00397EB3" w:rsidRDefault="00397EB3" w:rsidP="00397EB3">
      <w:pPr>
        <w:pStyle w:val="Standard"/>
        <w:tabs>
          <w:tab w:val="left" w:pos="0"/>
        </w:tabs>
        <w:spacing w:line="360" w:lineRule="auto"/>
        <w:rPr>
          <w:rFonts w:cs="Times New Roman"/>
        </w:rPr>
      </w:pPr>
    </w:p>
    <w:p w:rsidR="00397EB3" w:rsidRPr="00C07B8C" w:rsidRDefault="00C07B8C" w:rsidP="00C07B8C">
      <w:pPr>
        <w:spacing w:after="200" w:line="360" w:lineRule="auto"/>
        <w:rPr>
          <w:rFonts w:eastAsia="Times New Roman"/>
          <w:lang w:val="sk-SK" w:eastAsia="ar-SA"/>
        </w:rPr>
      </w:pPr>
      <w:r w:rsidRPr="00C07B8C">
        <w:rPr>
          <w:rFonts w:eastAsia="Times New Roman"/>
          <w:lang w:val="sk-SK" w:eastAsia="ar-SA"/>
        </w:rPr>
        <w:t xml:space="preserve">1. </w:t>
      </w:r>
      <w:r w:rsidR="00397EB3" w:rsidRPr="00C07B8C">
        <w:rPr>
          <w:rFonts w:eastAsia="Times New Roman"/>
          <w:lang w:val="sk-SK" w:eastAsia="ar-SA"/>
        </w:rPr>
        <w:t>Správa o kontrolnej činnosti za rok 2021 – Ing. Sivok</w:t>
      </w:r>
    </w:p>
    <w:p w:rsidR="00907946" w:rsidRDefault="00907946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BF64C6" w:rsidRDefault="00BF64C6" w:rsidP="00577118">
      <w:pPr>
        <w:pStyle w:val="Standard"/>
        <w:tabs>
          <w:tab w:val="left" w:pos="0"/>
        </w:tabs>
        <w:suppressAutoHyphens w:val="0"/>
        <w:autoSpaceDE w:val="0"/>
        <w:spacing w:line="360" w:lineRule="auto"/>
        <w:rPr>
          <w:color w:val="000000"/>
          <w:lang w:val="sk-SK"/>
        </w:rPr>
      </w:pPr>
    </w:p>
    <w:p w:rsidR="00C07B8C" w:rsidRDefault="00C07B8C" w:rsidP="00577118">
      <w:pPr>
        <w:pStyle w:val="Standard"/>
        <w:tabs>
          <w:tab w:val="left" w:pos="0"/>
        </w:tabs>
        <w:suppressAutoHyphens w:val="0"/>
        <w:autoSpaceDE w:val="0"/>
        <w:spacing w:line="360" w:lineRule="auto"/>
        <w:rPr>
          <w:color w:val="000000"/>
          <w:lang w:val="sk-SK"/>
        </w:rPr>
      </w:pPr>
    </w:p>
    <w:p w:rsidR="00C07B8C" w:rsidRDefault="00C07B8C" w:rsidP="00577118">
      <w:pPr>
        <w:pStyle w:val="Standard"/>
        <w:tabs>
          <w:tab w:val="left" w:pos="0"/>
        </w:tabs>
        <w:suppressAutoHyphens w:val="0"/>
        <w:autoSpaceDE w:val="0"/>
        <w:spacing w:line="360" w:lineRule="auto"/>
        <w:rPr>
          <w:color w:val="000000"/>
          <w:lang w:val="sk-SK"/>
        </w:rPr>
      </w:pPr>
    </w:p>
    <w:p w:rsidR="00C07B8C" w:rsidRDefault="00C07B8C" w:rsidP="00577118">
      <w:pPr>
        <w:pStyle w:val="Standard"/>
        <w:tabs>
          <w:tab w:val="left" w:pos="0"/>
        </w:tabs>
        <w:suppressAutoHyphens w:val="0"/>
        <w:autoSpaceDE w:val="0"/>
        <w:spacing w:line="360" w:lineRule="auto"/>
        <w:rPr>
          <w:color w:val="000000"/>
          <w:lang w:val="sk-SK"/>
        </w:rPr>
      </w:pPr>
    </w:p>
    <w:p w:rsidR="00BF64C6" w:rsidRDefault="001B721A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  <w:r>
        <w:rPr>
          <w:b/>
          <w:bCs/>
          <w:i/>
          <w:iCs/>
          <w:u w:val="single"/>
          <w:lang w:val="sk-SK"/>
        </w:rPr>
        <w:t>K bodu 6</w:t>
      </w:r>
      <w:r w:rsidR="00980D09">
        <w:rPr>
          <w:b/>
          <w:bCs/>
          <w:i/>
          <w:iCs/>
          <w:u w:val="single"/>
          <w:lang w:val="sk-SK"/>
        </w:rPr>
        <w:t>/ OZ prijíma uznesenie č. 1</w:t>
      </w:r>
      <w:r>
        <w:rPr>
          <w:b/>
          <w:bCs/>
          <w:i/>
          <w:iCs/>
          <w:u w:val="single"/>
          <w:lang w:val="sk-SK"/>
        </w:rPr>
        <w:t>89</w:t>
      </w:r>
      <w:r w:rsidR="003F5EAD">
        <w:rPr>
          <w:b/>
          <w:bCs/>
          <w:i/>
          <w:iCs/>
          <w:u w:val="single"/>
          <w:lang w:val="sk-SK"/>
        </w:rPr>
        <w:t>/22</w:t>
      </w:r>
      <w:r w:rsidR="00980D09">
        <w:rPr>
          <w:b/>
          <w:bCs/>
          <w:i/>
          <w:iCs/>
          <w:u w:val="single"/>
          <w:lang w:val="sk-SK"/>
        </w:rPr>
        <w:t xml:space="preserve">  – OZ</w:t>
      </w:r>
    </w:p>
    <w:p w:rsidR="00BF64C6" w:rsidRDefault="00BF64C6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BF64C6" w:rsidRDefault="00980D09">
      <w:pPr>
        <w:pStyle w:val="Standard"/>
        <w:spacing w:line="276" w:lineRule="auto"/>
        <w:rPr>
          <w:color w:val="000000"/>
          <w:lang w:val="sk-SK"/>
        </w:rPr>
      </w:pPr>
      <w:r>
        <w:rPr>
          <w:color w:val="000000"/>
          <w:lang w:val="sk-SK"/>
        </w:rPr>
        <w:t>O b e c n é  z a s t u p i t e ľ s t v o</w:t>
      </w:r>
    </w:p>
    <w:p w:rsidR="00A32080" w:rsidRDefault="00A32080" w:rsidP="00A32080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F12BB2" w:rsidRDefault="00BC0FAE" w:rsidP="00F12BB2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  <w:r>
        <w:rPr>
          <w:rFonts w:cs="Times New Roman"/>
        </w:rPr>
        <w:t>A</w:t>
      </w:r>
      <w:r w:rsidR="00A32080">
        <w:rPr>
          <w:rFonts w:cs="Times New Roman"/>
        </w:rPr>
        <w:t>/</w:t>
      </w:r>
      <w:r>
        <w:rPr>
          <w:rFonts w:cs="Times New Roman"/>
        </w:rPr>
        <w:t xml:space="preserve"> </w:t>
      </w:r>
      <w:r w:rsidR="00F12BB2">
        <w:rPr>
          <w:rFonts w:cs="Times New Roman"/>
        </w:rPr>
        <w:t xml:space="preserve"> </w:t>
      </w:r>
      <w:r w:rsidR="00F12BB2">
        <w:rPr>
          <w:color w:val="000000"/>
          <w:lang w:val="sk-SK"/>
        </w:rPr>
        <w:t xml:space="preserve">S ch v a ľ u j e </w:t>
      </w:r>
    </w:p>
    <w:p w:rsidR="00830B75" w:rsidRDefault="00830B75" w:rsidP="00F12BB2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3F5EAD" w:rsidRPr="001B721A" w:rsidRDefault="00C07B8C" w:rsidP="00830B75">
      <w:pPr>
        <w:spacing w:after="200" w:line="360" w:lineRule="auto"/>
        <w:rPr>
          <w:lang w:val="sk-SK"/>
        </w:rPr>
      </w:pPr>
      <w:r>
        <w:rPr>
          <w:rFonts w:eastAsia="Times New Roman"/>
          <w:lang w:val="sk-SK" w:eastAsia="ar-SA"/>
        </w:rPr>
        <w:t xml:space="preserve">1. </w:t>
      </w:r>
      <w:r w:rsidR="00830B75" w:rsidRPr="001B721A">
        <w:rPr>
          <w:rFonts w:eastAsia="Times New Roman"/>
          <w:lang w:val="sk-SK" w:eastAsia="ar-SA"/>
        </w:rPr>
        <w:t xml:space="preserve">Schválenie VZN o prideľovaní </w:t>
      </w:r>
      <w:r w:rsidR="00830B75" w:rsidRPr="001B721A">
        <w:rPr>
          <w:lang w:val="sk-SK"/>
        </w:rPr>
        <w:t>nájomných bytov vo vlastníctve obce Stožok</w:t>
      </w:r>
    </w:p>
    <w:p w:rsidR="00DA17C1" w:rsidRPr="001B721A" w:rsidRDefault="00683455" w:rsidP="001B721A">
      <w:pPr>
        <w:pStyle w:val="Standard"/>
        <w:tabs>
          <w:tab w:val="left" w:pos="0"/>
        </w:tabs>
        <w:spacing w:line="480" w:lineRule="auto"/>
        <w:rPr>
          <w:rFonts w:cs="Times New Roman"/>
          <w:lang w:val="sk-SK"/>
        </w:rPr>
      </w:pPr>
      <w:r>
        <w:rPr>
          <w:rFonts w:cs="Times New Roman"/>
          <w:lang w:val="sk-SK"/>
        </w:rPr>
        <w:t>2.</w:t>
      </w:r>
      <w:r w:rsidR="001B721A" w:rsidRPr="001B721A">
        <w:rPr>
          <w:rFonts w:cs="Times New Roman"/>
          <w:lang w:val="sk-SK"/>
        </w:rPr>
        <w:t xml:space="preserve"> Doplniť článok III. bod 9</w:t>
      </w:r>
      <w:r w:rsidR="001B721A">
        <w:rPr>
          <w:rFonts w:cs="Times New Roman"/>
          <w:lang w:val="sk-SK"/>
        </w:rPr>
        <w:t xml:space="preserve"> </w:t>
      </w:r>
      <w:r w:rsidR="001B721A" w:rsidRPr="001B721A">
        <w:rPr>
          <w:rFonts w:cs="Times New Roman"/>
          <w:lang w:val="sk-SK"/>
        </w:rPr>
        <w:t>a 10</w:t>
      </w:r>
      <w:r w:rsidR="001B721A">
        <w:rPr>
          <w:rFonts w:cs="Times New Roman"/>
          <w:lang w:val="sk-SK"/>
        </w:rPr>
        <w:t>.</w:t>
      </w:r>
    </w:p>
    <w:p w:rsidR="00907946" w:rsidRDefault="00907946" w:rsidP="00830B75">
      <w:pPr>
        <w:spacing w:after="200" w:line="360" w:lineRule="auto"/>
        <w:jc w:val="both"/>
        <w:rPr>
          <w:rFonts w:cs="Times New Roman"/>
        </w:rPr>
      </w:pPr>
    </w:p>
    <w:p w:rsidR="003F5EAD" w:rsidRDefault="003F5EAD" w:rsidP="00FB6BD9">
      <w:pPr>
        <w:pStyle w:val="Standard"/>
        <w:tabs>
          <w:tab w:val="left" w:pos="0"/>
        </w:tabs>
        <w:spacing w:line="480" w:lineRule="auto"/>
        <w:rPr>
          <w:rFonts w:cs="Times New Roman"/>
        </w:rPr>
      </w:pPr>
    </w:p>
    <w:p w:rsidR="00DA17C1" w:rsidRPr="005C3A9C" w:rsidRDefault="00DA17C1" w:rsidP="005C3A9C">
      <w:pPr>
        <w:pStyle w:val="Standard"/>
        <w:tabs>
          <w:tab w:val="left" w:pos="0"/>
        </w:tabs>
        <w:spacing w:line="480" w:lineRule="auto"/>
        <w:rPr>
          <w:rFonts w:cs="Times New Roman"/>
        </w:rPr>
      </w:pPr>
    </w:p>
    <w:p w:rsidR="00906C1B" w:rsidRDefault="00FB6BD9" w:rsidP="00906C1B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   </w:t>
      </w:r>
      <w:r w:rsidR="00906C1B">
        <w:rPr>
          <w:rFonts w:cs="Times New Roman"/>
          <w:lang w:val="sk-SK"/>
        </w:rPr>
        <w:t xml:space="preserve">            ZA:</w:t>
      </w:r>
      <w:r w:rsidR="00906C1B">
        <w:rPr>
          <w:rFonts w:cs="Times New Roman"/>
          <w:lang w:val="sk-SK"/>
        </w:rPr>
        <w:tab/>
      </w:r>
      <w:r w:rsidR="00906C1B">
        <w:rPr>
          <w:rFonts w:cs="Times New Roman"/>
          <w:lang w:val="sk-SK"/>
        </w:rPr>
        <w:tab/>
        <w:t xml:space="preserve">                         PROTI:</w:t>
      </w:r>
      <w:r w:rsidR="00906C1B">
        <w:rPr>
          <w:rFonts w:cs="Times New Roman"/>
          <w:lang w:val="sk-SK"/>
        </w:rPr>
        <w:tab/>
      </w:r>
      <w:r w:rsidR="00906C1B">
        <w:rPr>
          <w:rFonts w:cs="Times New Roman"/>
          <w:lang w:val="sk-SK"/>
        </w:rPr>
        <w:tab/>
      </w:r>
      <w:r w:rsidR="00906C1B">
        <w:rPr>
          <w:rFonts w:cs="Times New Roman"/>
          <w:lang w:val="sk-SK"/>
        </w:rPr>
        <w:tab/>
        <w:t>ZDRŽAL SA:</w:t>
      </w:r>
    </w:p>
    <w:p w:rsidR="00906C1B" w:rsidRDefault="00906C1B" w:rsidP="00906C1B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906C1B" w:rsidRDefault="00906C1B" w:rsidP="00906C1B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Ľudmila Bohumeľová</w:t>
      </w:r>
    </w:p>
    <w:p w:rsidR="00906C1B" w:rsidRDefault="00906C1B" w:rsidP="00906C1B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Jaroslav Bystriansky</w:t>
      </w:r>
    </w:p>
    <w:p w:rsidR="00906C1B" w:rsidRDefault="00906C1B" w:rsidP="00906C1B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Peter Daniš</w:t>
      </w:r>
    </w:p>
    <w:p w:rsidR="00906C1B" w:rsidRDefault="00906C1B" w:rsidP="00906C1B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Ing. Andrea Nemcová</w:t>
      </w:r>
    </w:p>
    <w:p w:rsidR="00906C1B" w:rsidRDefault="00906C1B" w:rsidP="00906C1B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Jana Klimová</w:t>
      </w:r>
    </w:p>
    <w:p w:rsidR="009E2B8D" w:rsidRDefault="00906C1B" w:rsidP="00906C1B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Slavomír Ďurina</w:t>
      </w:r>
      <w:r w:rsidR="00FB6BD9">
        <w:rPr>
          <w:rFonts w:cs="Times New Roman"/>
          <w:lang w:val="sk-SK"/>
        </w:rPr>
        <w:t xml:space="preserve"> </w:t>
      </w:r>
    </w:p>
    <w:p w:rsidR="005C3A9C" w:rsidRDefault="005C3A9C">
      <w:pPr>
        <w:pStyle w:val="Standarduser"/>
        <w:rPr>
          <w:color w:val="000000"/>
          <w:lang w:val="sk-SK"/>
        </w:rPr>
      </w:pPr>
    </w:p>
    <w:p w:rsidR="005C3A9C" w:rsidRDefault="005C3A9C">
      <w:pPr>
        <w:pStyle w:val="Standarduser"/>
        <w:rPr>
          <w:color w:val="000000"/>
          <w:lang w:val="sk-SK"/>
        </w:rPr>
      </w:pPr>
    </w:p>
    <w:p w:rsidR="00572369" w:rsidRDefault="00572369">
      <w:pPr>
        <w:pStyle w:val="Standarduser"/>
        <w:rPr>
          <w:color w:val="000000"/>
          <w:lang w:val="sk-SK"/>
        </w:rPr>
      </w:pPr>
    </w:p>
    <w:p w:rsidR="00E14C66" w:rsidRDefault="00E14C66">
      <w:pPr>
        <w:pStyle w:val="Standarduser"/>
        <w:rPr>
          <w:color w:val="000000"/>
          <w:lang w:val="sk-SK"/>
        </w:rPr>
      </w:pPr>
    </w:p>
    <w:p w:rsidR="001B721A" w:rsidRDefault="001B721A">
      <w:pPr>
        <w:pStyle w:val="Standarduser"/>
        <w:rPr>
          <w:color w:val="000000"/>
          <w:lang w:val="sk-SK"/>
        </w:rPr>
      </w:pPr>
    </w:p>
    <w:p w:rsidR="001B721A" w:rsidRDefault="001B721A">
      <w:pPr>
        <w:pStyle w:val="Standarduser"/>
        <w:rPr>
          <w:color w:val="000000"/>
          <w:lang w:val="sk-SK"/>
        </w:rPr>
      </w:pPr>
    </w:p>
    <w:p w:rsidR="001B721A" w:rsidRDefault="001B721A">
      <w:pPr>
        <w:pStyle w:val="Standarduser"/>
        <w:rPr>
          <w:color w:val="000000"/>
          <w:lang w:val="sk-SK"/>
        </w:rPr>
      </w:pPr>
    </w:p>
    <w:p w:rsidR="00BF64C6" w:rsidRDefault="001B721A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  <w:r>
        <w:rPr>
          <w:b/>
          <w:bCs/>
          <w:i/>
          <w:iCs/>
          <w:u w:val="single"/>
          <w:lang w:val="sk-SK"/>
        </w:rPr>
        <w:t>K bodu 7/</w:t>
      </w:r>
      <w:r w:rsidR="00980D09">
        <w:rPr>
          <w:b/>
          <w:bCs/>
          <w:i/>
          <w:iCs/>
          <w:u w:val="single"/>
          <w:lang w:val="sk-SK"/>
        </w:rPr>
        <w:t xml:space="preserve"> OZ prijíma uznesenie č. </w:t>
      </w:r>
      <w:r w:rsidR="00263EA2">
        <w:rPr>
          <w:b/>
          <w:bCs/>
          <w:i/>
          <w:iCs/>
          <w:u w:val="single"/>
          <w:lang w:val="sk-SK"/>
        </w:rPr>
        <w:t>1</w:t>
      </w:r>
      <w:r>
        <w:rPr>
          <w:b/>
          <w:bCs/>
          <w:i/>
          <w:iCs/>
          <w:u w:val="single"/>
          <w:lang w:val="sk-SK"/>
        </w:rPr>
        <w:t>90</w:t>
      </w:r>
      <w:r w:rsidR="007870B0">
        <w:rPr>
          <w:b/>
          <w:bCs/>
          <w:i/>
          <w:iCs/>
          <w:u w:val="single"/>
          <w:lang w:val="sk-SK"/>
        </w:rPr>
        <w:t>/2</w:t>
      </w:r>
      <w:r w:rsidR="003F5EAD">
        <w:rPr>
          <w:b/>
          <w:bCs/>
          <w:i/>
          <w:iCs/>
          <w:u w:val="single"/>
          <w:lang w:val="sk-SK"/>
        </w:rPr>
        <w:t>2</w:t>
      </w:r>
      <w:r w:rsidR="00980D09">
        <w:rPr>
          <w:b/>
          <w:bCs/>
          <w:i/>
          <w:iCs/>
          <w:u w:val="single"/>
          <w:lang w:val="sk-SK"/>
        </w:rPr>
        <w:t xml:space="preserve">  – OZ</w:t>
      </w:r>
    </w:p>
    <w:p w:rsidR="00E6332A" w:rsidRDefault="00E6332A" w:rsidP="00E6332A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E6332A" w:rsidRDefault="00E6332A" w:rsidP="00E6332A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O b e c n é  z a s t u p i t e ľ s t v o</w:t>
      </w:r>
    </w:p>
    <w:p w:rsidR="00E6332A" w:rsidRDefault="00E6332A" w:rsidP="00E6332A">
      <w:pPr>
        <w:pStyle w:val="Standard"/>
        <w:rPr>
          <w:color w:val="000000"/>
          <w:lang w:val="sk-SK"/>
        </w:rPr>
      </w:pPr>
    </w:p>
    <w:p w:rsidR="00707A6A" w:rsidRDefault="00707A6A" w:rsidP="00707A6A">
      <w:pPr>
        <w:pStyle w:val="Standard"/>
        <w:rPr>
          <w:color w:val="000000"/>
          <w:lang w:val="sk-SK"/>
        </w:rPr>
      </w:pPr>
    </w:p>
    <w:p w:rsidR="00707A6A" w:rsidRDefault="00707A6A" w:rsidP="00707A6A">
      <w:pPr>
        <w:pStyle w:val="Standard"/>
        <w:rPr>
          <w:color w:val="000000"/>
          <w:lang w:val="sk-SK"/>
        </w:rPr>
      </w:pPr>
    </w:p>
    <w:p w:rsidR="00707A6A" w:rsidRDefault="00707A6A" w:rsidP="00707A6A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 xml:space="preserve">A/ S ch v a ľ u j e </w:t>
      </w:r>
    </w:p>
    <w:p w:rsidR="00830B75" w:rsidRDefault="00830B75" w:rsidP="00707A6A">
      <w:pPr>
        <w:pStyle w:val="Standard"/>
        <w:rPr>
          <w:color w:val="000000"/>
          <w:lang w:val="sk-SK"/>
        </w:rPr>
      </w:pPr>
    </w:p>
    <w:p w:rsidR="00830B75" w:rsidRDefault="00C07B8C" w:rsidP="00830B75">
      <w:pPr>
        <w:spacing w:after="200" w:line="360" w:lineRule="auto"/>
        <w:rPr>
          <w:lang w:val="sk-SK"/>
        </w:rPr>
      </w:pPr>
      <w:r>
        <w:rPr>
          <w:lang w:val="sk-SK"/>
        </w:rPr>
        <w:t xml:space="preserve">1. </w:t>
      </w:r>
      <w:r w:rsidR="00830B75" w:rsidRPr="001B721A">
        <w:rPr>
          <w:lang w:val="sk-SK"/>
        </w:rPr>
        <w:t>Schválenie VZN podmienkach predaja výrobkov a poskytovania služieb na trhových miestach v</w:t>
      </w:r>
      <w:r w:rsidR="007940BB">
        <w:rPr>
          <w:lang w:val="sk-SK"/>
        </w:rPr>
        <w:t> </w:t>
      </w:r>
      <w:r w:rsidR="00830B75" w:rsidRPr="001B721A">
        <w:rPr>
          <w:lang w:val="sk-SK"/>
        </w:rPr>
        <w:t>obci</w:t>
      </w:r>
      <w:r w:rsidR="007940BB">
        <w:rPr>
          <w:lang w:val="sk-SK"/>
        </w:rPr>
        <w:t xml:space="preserve">. </w:t>
      </w:r>
    </w:p>
    <w:p w:rsidR="007940BB" w:rsidRPr="001B721A" w:rsidRDefault="00683455" w:rsidP="00830B75">
      <w:pPr>
        <w:spacing w:after="200" w:line="360" w:lineRule="auto"/>
        <w:rPr>
          <w:lang w:val="sk-SK"/>
        </w:rPr>
      </w:pPr>
      <w:r>
        <w:rPr>
          <w:lang w:val="sk-SK"/>
        </w:rPr>
        <w:t xml:space="preserve">2. </w:t>
      </w:r>
      <w:r w:rsidR="007940BB">
        <w:rPr>
          <w:lang w:val="sk-SK"/>
        </w:rPr>
        <w:t xml:space="preserve">Doplniť, že na predajnom mieste pred </w:t>
      </w:r>
      <w:bookmarkStart w:id="0" w:name="_GoBack"/>
      <w:r w:rsidR="007940BB">
        <w:rPr>
          <w:lang w:val="sk-SK"/>
        </w:rPr>
        <w:t xml:space="preserve">okálmi </w:t>
      </w:r>
      <w:bookmarkEnd w:id="0"/>
      <w:r w:rsidR="007940BB">
        <w:rPr>
          <w:lang w:val="sk-SK"/>
        </w:rPr>
        <w:t xml:space="preserve">bude len ambulantný tovar. </w:t>
      </w:r>
    </w:p>
    <w:p w:rsidR="00830B75" w:rsidRDefault="00830B75" w:rsidP="00707A6A">
      <w:pPr>
        <w:pStyle w:val="Standard"/>
        <w:rPr>
          <w:color w:val="000000"/>
          <w:lang w:val="sk-SK"/>
        </w:rPr>
      </w:pPr>
    </w:p>
    <w:p w:rsidR="00830B75" w:rsidRDefault="00830B75" w:rsidP="00707A6A">
      <w:pPr>
        <w:pStyle w:val="Standard"/>
        <w:rPr>
          <w:color w:val="000000"/>
          <w:lang w:val="sk-SK"/>
        </w:rPr>
      </w:pPr>
    </w:p>
    <w:p w:rsidR="00707A6A" w:rsidRDefault="00707A6A" w:rsidP="00707A6A">
      <w:pPr>
        <w:pStyle w:val="Standard"/>
        <w:rPr>
          <w:color w:val="000000"/>
          <w:lang w:val="sk-SK"/>
        </w:rPr>
      </w:pPr>
    </w:p>
    <w:p w:rsidR="00707A6A" w:rsidRDefault="00707A6A" w:rsidP="00707A6A">
      <w:pPr>
        <w:pStyle w:val="Standard"/>
        <w:rPr>
          <w:color w:val="000000"/>
          <w:lang w:val="sk-SK"/>
        </w:rPr>
      </w:pPr>
    </w:p>
    <w:p w:rsidR="00707A6A" w:rsidRDefault="00707A6A" w:rsidP="00707A6A">
      <w:pPr>
        <w:pStyle w:val="Standard"/>
        <w:rPr>
          <w:color w:val="000000"/>
          <w:lang w:val="sk-SK"/>
        </w:rPr>
      </w:pPr>
    </w:p>
    <w:p w:rsidR="00707A6A" w:rsidRDefault="00707A6A" w:rsidP="00707A6A">
      <w:pPr>
        <w:pStyle w:val="Standard"/>
        <w:rPr>
          <w:color w:val="000000"/>
          <w:lang w:val="sk-SK"/>
        </w:rPr>
      </w:pPr>
    </w:p>
    <w:p w:rsidR="00707A6A" w:rsidRDefault="00707A6A" w:rsidP="00707A6A">
      <w:pPr>
        <w:pStyle w:val="Standard"/>
        <w:rPr>
          <w:color w:val="000000"/>
          <w:lang w:val="sk-SK"/>
        </w:rPr>
      </w:pPr>
    </w:p>
    <w:p w:rsidR="00707A6A" w:rsidRDefault="00707A6A" w:rsidP="00707A6A">
      <w:pPr>
        <w:pStyle w:val="Standard"/>
        <w:rPr>
          <w:color w:val="000000"/>
          <w:lang w:val="sk-SK"/>
        </w:rPr>
      </w:pPr>
    </w:p>
    <w:p w:rsidR="00830B75" w:rsidRDefault="00830B75" w:rsidP="00707A6A">
      <w:pPr>
        <w:pStyle w:val="Standard"/>
        <w:rPr>
          <w:color w:val="000000"/>
          <w:lang w:val="sk-SK"/>
        </w:rPr>
      </w:pPr>
    </w:p>
    <w:p w:rsidR="00830B75" w:rsidRDefault="00830B75" w:rsidP="00830B75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               ZA:</w:t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  <w:t xml:space="preserve">                         PROTI:</w:t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  <w:t>ZDRŽAL SA:</w:t>
      </w:r>
    </w:p>
    <w:p w:rsidR="00830B75" w:rsidRDefault="00830B75" w:rsidP="00830B75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830B75" w:rsidRDefault="00830B75" w:rsidP="00830B75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Ľudmila Bohumeľová</w:t>
      </w:r>
    </w:p>
    <w:p w:rsidR="00830B75" w:rsidRDefault="00830B75" w:rsidP="00830B75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Jaroslav Bystriansky</w:t>
      </w:r>
    </w:p>
    <w:p w:rsidR="00830B75" w:rsidRDefault="00830B75" w:rsidP="00830B75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Peter Daniš</w:t>
      </w:r>
    </w:p>
    <w:p w:rsidR="00830B75" w:rsidRDefault="00830B75" w:rsidP="00830B75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Ing. Andrea Nemcová</w:t>
      </w:r>
    </w:p>
    <w:p w:rsidR="00830B75" w:rsidRDefault="00830B75" w:rsidP="00830B75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Jana Klimová</w:t>
      </w:r>
    </w:p>
    <w:p w:rsidR="00830B75" w:rsidRDefault="00830B75" w:rsidP="00830B75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Slavomír Ďurina </w:t>
      </w:r>
    </w:p>
    <w:p w:rsidR="00830B75" w:rsidRDefault="00830B75" w:rsidP="00707A6A">
      <w:pPr>
        <w:pStyle w:val="Standard"/>
        <w:rPr>
          <w:color w:val="000000"/>
          <w:lang w:val="sk-SK"/>
        </w:rPr>
      </w:pPr>
    </w:p>
    <w:p w:rsidR="00830B75" w:rsidRDefault="00830B75" w:rsidP="00707A6A">
      <w:pPr>
        <w:pStyle w:val="Standard"/>
        <w:rPr>
          <w:color w:val="000000"/>
          <w:lang w:val="sk-SK"/>
        </w:rPr>
      </w:pPr>
    </w:p>
    <w:p w:rsidR="00830B75" w:rsidRDefault="00830B75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830B75" w:rsidRDefault="001B721A" w:rsidP="00830B75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  <w:r>
        <w:rPr>
          <w:b/>
          <w:bCs/>
          <w:i/>
          <w:iCs/>
          <w:u w:val="single"/>
          <w:lang w:val="sk-SK"/>
        </w:rPr>
        <w:t>K bodu 8/ OZ prijíma uznesenie č. 191</w:t>
      </w:r>
      <w:r w:rsidR="00830B75">
        <w:rPr>
          <w:b/>
          <w:bCs/>
          <w:i/>
          <w:iCs/>
          <w:u w:val="single"/>
          <w:lang w:val="sk-SK"/>
        </w:rPr>
        <w:t>/22  – OZ</w:t>
      </w:r>
    </w:p>
    <w:p w:rsidR="00830B75" w:rsidRDefault="00830B75" w:rsidP="00830B75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830B75" w:rsidRDefault="00830B75" w:rsidP="00830B75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O b e c n é  z a s t u p i t e ľ s t v o</w:t>
      </w:r>
    </w:p>
    <w:p w:rsidR="00830B75" w:rsidRDefault="00830B75" w:rsidP="00830B75">
      <w:pPr>
        <w:pStyle w:val="Standard"/>
        <w:rPr>
          <w:color w:val="000000"/>
          <w:lang w:val="sk-SK"/>
        </w:rPr>
      </w:pPr>
    </w:p>
    <w:p w:rsidR="00830B75" w:rsidRDefault="00830B75" w:rsidP="00830B75">
      <w:pPr>
        <w:pStyle w:val="Standard"/>
        <w:rPr>
          <w:color w:val="000000"/>
          <w:lang w:val="sk-SK"/>
        </w:rPr>
      </w:pPr>
    </w:p>
    <w:p w:rsidR="00830B75" w:rsidRDefault="00830B75" w:rsidP="00830B75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 xml:space="preserve">A/ S ch v a ľ u j e </w:t>
      </w:r>
    </w:p>
    <w:p w:rsidR="00830B75" w:rsidRDefault="00830B75" w:rsidP="00707A6A">
      <w:pPr>
        <w:pStyle w:val="Standard"/>
        <w:rPr>
          <w:color w:val="000000"/>
          <w:lang w:val="sk-SK"/>
        </w:rPr>
      </w:pPr>
    </w:p>
    <w:p w:rsidR="00830B75" w:rsidRDefault="00830B75" w:rsidP="00707A6A">
      <w:pPr>
        <w:pStyle w:val="Standard"/>
        <w:rPr>
          <w:color w:val="000000"/>
          <w:lang w:val="sk-SK"/>
        </w:rPr>
      </w:pPr>
    </w:p>
    <w:p w:rsidR="00830B75" w:rsidRPr="00A86568" w:rsidRDefault="00830B75" w:rsidP="00830B75">
      <w:pPr>
        <w:spacing w:after="200" w:line="360" w:lineRule="auto"/>
        <w:jc w:val="both"/>
        <w:rPr>
          <w:lang w:val="sk-SK"/>
        </w:rPr>
      </w:pPr>
      <w:r w:rsidRPr="00A86568">
        <w:rPr>
          <w:lang w:val="sk-SK"/>
        </w:rPr>
        <w:t xml:space="preserve">Schválenie predaja parcely KN C č. 1307/5  o výmere 26 m </w:t>
      </w:r>
      <w:r w:rsidRPr="00A86568">
        <w:rPr>
          <w:vertAlign w:val="superscript"/>
          <w:lang w:val="sk-SK"/>
        </w:rPr>
        <w:t>2</w:t>
      </w:r>
      <w:r w:rsidRPr="00A86568">
        <w:rPr>
          <w:lang w:val="sk-SK"/>
        </w:rPr>
        <w:t xml:space="preserve">, zastavaná plocha a nádvorie, katastrálne územie Stožok , osobitným zreteľom po 5 Eur/m </w:t>
      </w:r>
      <w:r w:rsidRPr="00A86568">
        <w:rPr>
          <w:vertAlign w:val="superscript"/>
          <w:lang w:val="sk-SK"/>
        </w:rPr>
        <w:t>2</w:t>
      </w:r>
      <w:r w:rsidRPr="00A86568">
        <w:rPr>
          <w:lang w:val="sk-SK"/>
        </w:rPr>
        <w:t xml:space="preserve"> </w:t>
      </w:r>
    </w:p>
    <w:p w:rsidR="00830B75" w:rsidRPr="00A86568" w:rsidRDefault="00830B75" w:rsidP="00830B75">
      <w:pPr>
        <w:rPr>
          <w:b/>
          <w:lang w:val="sk-SK"/>
        </w:rPr>
      </w:pPr>
      <w:r w:rsidRPr="00A86568">
        <w:rPr>
          <w:b/>
          <w:lang w:val="sk-SK"/>
        </w:rPr>
        <w:t xml:space="preserve">Obecné  zastupiteľstvo  Stožok  schvaľuje </w:t>
      </w:r>
      <w:r w:rsidRPr="00A86568">
        <w:rPr>
          <w:b/>
          <w:bCs/>
          <w:lang w:val="sk-SK"/>
        </w:rPr>
        <w:t xml:space="preserve">prevod vlastníctva majetku  obce </w:t>
      </w:r>
      <w:r w:rsidRPr="00A86568">
        <w:rPr>
          <w:lang w:val="sk-SK"/>
        </w:rPr>
        <w:t>, a to pozemku, nachádzajúceho sa v </w:t>
      </w:r>
      <w:r w:rsidRPr="00A86568">
        <w:rPr>
          <w:b/>
          <w:lang w:val="sk-SK"/>
        </w:rPr>
        <w:t>k.ú. Stožok</w:t>
      </w:r>
      <w:r w:rsidRPr="00A86568">
        <w:rPr>
          <w:lang w:val="sk-SK"/>
        </w:rPr>
        <w:t xml:space="preserve">,  ktorý je  vo výlučnom vlastníctve </w:t>
      </w:r>
      <w:r w:rsidRPr="00A86568">
        <w:rPr>
          <w:b/>
          <w:lang w:val="sk-SK"/>
        </w:rPr>
        <w:t>obce Stožok</w:t>
      </w:r>
      <w:r w:rsidRPr="00A86568">
        <w:rPr>
          <w:lang w:val="sk-SK"/>
        </w:rPr>
        <w:t xml:space="preserve"> a  je  zapísaný na </w:t>
      </w:r>
      <w:r w:rsidRPr="00A86568">
        <w:rPr>
          <w:b/>
          <w:bCs/>
          <w:lang w:val="sk-SK"/>
        </w:rPr>
        <w:t>LV č. 741,</w:t>
      </w:r>
      <w:r w:rsidRPr="00A86568">
        <w:rPr>
          <w:lang w:val="sk-SK"/>
        </w:rPr>
        <w:t xml:space="preserve"> vedenom na Okresnom úrade Detva, katastrálny odbor, a to:</w:t>
      </w:r>
    </w:p>
    <w:p w:rsidR="00830B75" w:rsidRPr="00A86568" w:rsidRDefault="00830B75" w:rsidP="00830B75">
      <w:pPr>
        <w:jc w:val="both"/>
        <w:rPr>
          <w:lang w:val="sk-SK"/>
        </w:rPr>
      </w:pPr>
    </w:p>
    <w:p w:rsidR="00830B75" w:rsidRPr="00A86568" w:rsidRDefault="00830B75" w:rsidP="00830B75">
      <w:pPr>
        <w:ind w:firstLine="708"/>
        <w:jc w:val="both"/>
        <w:rPr>
          <w:b/>
          <w:lang w:val="sk-SK"/>
        </w:rPr>
      </w:pPr>
      <w:r w:rsidRPr="00A86568">
        <w:rPr>
          <w:b/>
          <w:lang w:val="sk-SK"/>
        </w:rPr>
        <w:t>-  KNC - par.č. 1307/1, ostatná plocha,   o výmere 26  m2</w:t>
      </w:r>
    </w:p>
    <w:p w:rsidR="00830B75" w:rsidRPr="00A86568" w:rsidRDefault="00830B75" w:rsidP="00830B75">
      <w:pPr>
        <w:pStyle w:val="Standarduser"/>
        <w:tabs>
          <w:tab w:val="left" w:pos="315"/>
        </w:tabs>
        <w:jc w:val="center"/>
        <w:rPr>
          <w:b/>
          <w:color w:val="000000"/>
          <w:lang w:val="sk-SK"/>
        </w:rPr>
      </w:pPr>
    </w:p>
    <w:p w:rsidR="00830B75" w:rsidRPr="00A86568" w:rsidRDefault="00830B75" w:rsidP="00830B75">
      <w:pPr>
        <w:ind w:firstLine="708"/>
        <w:jc w:val="both"/>
        <w:rPr>
          <w:lang w:val="sk-SK"/>
        </w:rPr>
      </w:pPr>
      <w:r w:rsidRPr="00A86568">
        <w:rPr>
          <w:b/>
          <w:bCs/>
          <w:lang w:val="sk-SK"/>
        </w:rPr>
        <w:t>z dôvodu hodného osobitného zreteľa podľa</w:t>
      </w:r>
      <w:r w:rsidRPr="00A86568">
        <w:rPr>
          <w:lang w:val="sk-SK"/>
        </w:rPr>
        <w:t xml:space="preserve">   </w:t>
      </w:r>
      <w:r w:rsidRPr="00A86568">
        <w:rPr>
          <w:b/>
          <w:bCs/>
          <w:lang w:val="sk-SK"/>
        </w:rPr>
        <w:t>ust. § 9a, ods.8, písm. e / zákona č. 138/1991 Z.z. o majetku obcí,</w:t>
      </w:r>
      <w:r w:rsidRPr="00A86568">
        <w:rPr>
          <w:lang w:val="sk-SK"/>
        </w:rPr>
        <w:t xml:space="preserve">  v znení neskorších predpisov,  pričom pri  tomto prevode sa nepoužijú ust. § 9a, ods. 1 až 7 zákona č. 138/1991 Z.z. o majetku obcí,  v znení neskorších predpisov.</w:t>
      </w:r>
    </w:p>
    <w:p w:rsidR="00830B75" w:rsidRPr="00A86568" w:rsidRDefault="00830B75" w:rsidP="00830B75">
      <w:pPr>
        <w:rPr>
          <w:lang w:val="sk-SK"/>
        </w:rPr>
      </w:pPr>
    </w:p>
    <w:p w:rsidR="00830B75" w:rsidRPr="00A86568" w:rsidRDefault="00830B75" w:rsidP="00A86568">
      <w:pPr>
        <w:pStyle w:val="PredformtovanHTML"/>
        <w:rPr>
          <w:rFonts w:ascii="Times New Roman" w:hAnsi="Times New Roman" w:cs="Times New Roman"/>
          <w:sz w:val="24"/>
          <w:szCs w:val="24"/>
        </w:rPr>
      </w:pPr>
      <w:r w:rsidRPr="00A86568">
        <w:rPr>
          <w:rFonts w:ascii="Times New Roman" w:hAnsi="Times New Roman" w:cs="Times New Roman"/>
          <w:b/>
          <w:sz w:val="24"/>
          <w:szCs w:val="24"/>
        </w:rPr>
        <w:t xml:space="preserve">            v prospech záujemcu: </w:t>
      </w:r>
      <w:r w:rsidRPr="00A86568">
        <w:rPr>
          <w:rFonts w:ascii="Times New Roman" w:hAnsi="Times New Roman" w:cs="Times New Roman"/>
          <w:sz w:val="24"/>
          <w:szCs w:val="24"/>
        </w:rPr>
        <w:t xml:space="preserve"> </w:t>
      </w:r>
      <w:r w:rsidRPr="00A86568">
        <w:rPr>
          <w:rFonts w:ascii="Times New Roman" w:hAnsi="Times New Roman" w:cs="Times New Roman"/>
          <w:b/>
          <w:sz w:val="24"/>
          <w:szCs w:val="24"/>
        </w:rPr>
        <w:t xml:space="preserve">Mária Melichová, rod. Melichová, dátum narodenia: </w:t>
      </w:r>
      <w:r w:rsidR="00A86568" w:rsidRPr="00A86568">
        <w:rPr>
          <w:rFonts w:ascii="Times New Roman" w:hAnsi="Times New Roman" w:cs="Times New Roman"/>
          <w:b/>
          <w:sz w:val="24"/>
          <w:szCs w:val="24"/>
        </w:rPr>
        <w:t>02.03.1978</w:t>
      </w:r>
      <w:r w:rsidRPr="00A86568">
        <w:rPr>
          <w:rFonts w:ascii="Times New Roman" w:hAnsi="Times New Roman" w:cs="Times New Roman"/>
          <w:b/>
          <w:sz w:val="24"/>
          <w:szCs w:val="24"/>
        </w:rPr>
        <w:t>, rod.č.</w:t>
      </w:r>
      <w:r w:rsidRPr="00A86568">
        <w:rPr>
          <w:rFonts w:ascii="Times New Roman" w:hAnsi="Times New Roman" w:cs="Times New Roman"/>
          <w:sz w:val="24"/>
          <w:szCs w:val="24"/>
        </w:rPr>
        <w:t xml:space="preserve"> </w:t>
      </w:r>
      <w:r w:rsidR="00035E41" w:rsidRPr="00A86568">
        <w:rPr>
          <w:rFonts w:ascii="Times New Roman" w:hAnsi="Times New Roman" w:cs="Times New Roman"/>
          <w:b/>
          <w:sz w:val="24"/>
          <w:szCs w:val="24"/>
        </w:rPr>
        <w:t>785302/8282</w:t>
      </w:r>
      <w:r w:rsidRPr="00A86568">
        <w:rPr>
          <w:rFonts w:ascii="Times New Roman" w:hAnsi="Times New Roman" w:cs="Times New Roman"/>
          <w:b/>
          <w:sz w:val="24"/>
          <w:szCs w:val="24"/>
        </w:rPr>
        <w:t>, bytom:</w:t>
      </w:r>
      <w:r w:rsidR="00A86568">
        <w:rPr>
          <w:rFonts w:ascii="Times New Roman" w:hAnsi="Times New Roman" w:cs="Times New Roman"/>
          <w:b/>
          <w:sz w:val="24"/>
          <w:szCs w:val="24"/>
        </w:rPr>
        <w:t xml:space="preserve"> Stožok 228</w:t>
      </w:r>
      <w:r w:rsidR="00035E41" w:rsidRPr="00A86568">
        <w:rPr>
          <w:rFonts w:ascii="Times New Roman" w:hAnsi="Times New Roman" w:cs="Times New Roman"/>
          <w:b/>
          <w:sz w:val="24"/>
          <w:szCs w:val="24"/>
        </w:rPr>
        <w:t>, 962 12 Stožok</w:t>
      </w:r>
      <w:r w:rsidRPr="00A86568">
        <w:rPr>
          <w:rFonts w:ascii="Times New Roman" w:hAnsi="Times New Roman" w:cs="Times New Roman"/>
          <w:sz w:val="24"/>
          <w:szCs w:val="24"/>
        </w:rPr>
        <w:t xml:space="preserve"> </w:t>
      </w:r>
      <w:r w:rsidRPr="00A86568">
        <w:rPr>
          <w:rFonts w:ascii="Times New Roman" w:hAnsi="Times New Roman" w:cs="Times New Roman"/>
          <w:b/>
          <w:bCs/>
          <w:sz w:val="24"/>
          <w:szCs w:val="24"/>
        </w:rPr>
        <w:t>za kúpnu cenu</w:t>
      </w:r>
      <w:r w:rsidR="00035E41" w:rsidRPr="00A86568">
        <w:rPr>
          <w:rFonts w:ascii="Times New Roman" w:hAnsi="Times New Roman" w:cs="Times New Roman"/>
          <w:b/>
          <w:bCs/>
          <w:sz w:val="24"/>
          <w:szCs w:val="24"/>
        </w:rPr>
        <w:t xml:space="preserve"> 5,00</w:t>
      </w:r>
      <w:r w:rsidRPr="00A8656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5E41" w:rsidRPr="00A86568">
        <w:rPr>
          <w:rFonts w:ascii="Times New Roman" w:hAnsi="Times New Roman" w:cs="Times New Roman"/>
          <w:b/>
          <w:bCs/>
          <w:sz w:val="24"/>
          <w:szCs w:val="24"/>
        </w:rPr>
        <w:t xml:space="preserve"> - €/ 1 m2, spolu: 130</w:t>
      </w:r>
      <w:r w:rsidRPr="00A86568">
        <w:rPr>
          <w:rFonts w:ascii="Times New Roman" w:hAnsi="Times New Roman" w:cs="Times New Roman"/>
          <w:b/>
          <w:bCs/>
          <w:sz w:val="24"/>
          <w:szCs w:val="24"/>
        </w:rPr>
        <w:t>,- €,</w:t>
      </w:r>
      <w:r w:rsidRPr="00A86568">
        <w:rPr>
          <w:b/>
          <w:bCs/>
        </w:rPr>
        <w:t xml:space="preserve"> </w:t>
      </w:r>
      <w:r w:rsidRPr="00A86568">
        <w:rPr>
          <w:rFonts w:ascii="Times New Roman" w:hAnsi="Times New Roman" w:cs="Times New Roman"/>
          <w:b/>
          <w:bCs/>
          <w:sz w:val="24"/>
          <w:szCs w:val="24"/>
        </w:rPr>
        <w:t xml:space="preserve">(slovom: </w:t>
      </w:r>
      <w:r w:rsidR="004D4125" w:rsidRPr="00A86568">
        <w:rPr>
          <w:rFonts w:ascii="Times New Roman" w:hAnsi="Times New Roman" w:cs="Times New Roman"/>
          <w:sz w:val="24"/>
          <w:szCs w:val="24"/>
        </w:rPr>
        <w:t>jednostotridsať</w:t>
      </w:r>
      <w:r w:rsidRPr="00A86568">
        <w:rPr>
          <w:rFonts w:ascii="Times New Roman" w:hAnsi="Times New Roman" w:cs="Times New Roman"/>
          <w:b/>
          <w:bCs/>
          <w:sz w:val="24"/>
          <w:szCs w:val="24"/>
        </w:rPr>
        <w:t xml:space="preserve"> eur), </w:t>
      </w:r>
      <w:r w:rsidRPr="00A86568">
        <w:rPr>
          <w:rFonts w:ascii="Times New Roman" w:hAnsi="Times New Roman" w:cs="Times New Roman"/>
          <w:sz w:val="24"/>
          <w:szCs w:val="24"/>
        </w:rPr>
        <w:t>pričom kúpna cena je  splatná pri podpísaní kúpnej zmluvy.</w:t>
      </w:r>
    </w:p>
    <w:p w:rsidR="00830B75" w:rsidRPr="00A86568" w:rsidRDefault="00830B75" w:rsidP="00830B75">
      <w:pPr>
        <w:rPr>
          <w:lang w:val="sk-SK"/>
        </w:rPr>
      </w:pPr>
    </w:p>
    <w:p w:rsidR="00830B75" w:rsidRPr="00A86568" w:rsidRDefault="00830B75" w:rsidP="00830B75">
      <w:pPr>
        <w:jc w:val="both"/>
        <w:rPr>
          <w:lang w:val="sk-SK"/>
        </w:rPr>
      </w:pPr>
      <w:r w:rsidRPr="00A86568">
        <w:rPr>
          <w:lang w:val="sk-SK"/>
        </w:rPr>
        <w:tab/>
        <w:t>Ako dôvod hodný osobitného zreteľa sa pri tomto predaji považuje, že  predmetné nehnuteľnosti:</w:t>
      </w:r>
    </w:p>
    <w:p w:rsidR="00830B75" w:rsidRPr="00A86568" w:rsidRDefault="00830B75" w:rsidP="00830B75">
      <w:pPr>
        <w:jc w:val="both"/>
        <w:rPr>
          <w:lang w:val="sk-SK"/>
        </w:rPr>
      </w:pPr>
    </w:p>
    <w:p w:rsidR="00830B75" w:rsidRPr="00A86568" w:rsidRDefault="00830B75" w:rsidP="00830B75">
      <w:pPr>
        <w:rPr>
          <w:lang w:val="sk-SK"/>
        </w:rPr>
      </w:pPr>
      <w:r w:rsidRPr="00A86568">
        <w:rPr>
          <w:lang w:val="sk-SK"/>
        </w:rPr>
        <w:t>Pred pozemkovými úpravami  bol predmetný pozemok  v celosti v  jeho vlastníctve.</w:t>
      </w:r>
    </w:p>
    <w:p w:rsidR="00830B75" w:rsidRPr="00A86568" w:rsidRDefault="00830B75" w:rsidP="00830B75">
      <w:pPr>
        <w:jc w:val="both"/>
        <w:rPr>
          <w:lang w:val="sk-SK"/>
        </w:rPr>
      </w:pPr>
    </w:p>
    <w:p w:rsidR="00830B75" w:rsidRPr="00A86568" w:rsidRDefault="00830B75" w:rsidP="00830B75">
      <w:pPr>
        <w:jc w:val="both"/>
        <w:rPr>
          <w:b/>
          <w:lang w:val="sk-SK"/>
        </w:rPr>
      </w:pPr>
      <w:r w:rsidRPr="00A86568">
        <w:rPr>
          <w:lang w:val="sk-SK"/>
        </w:rPr>
        <w:tab/>
        <w:t xml:space="preserve">Zámer predať svoj majetok na základe </w:t>
      </w:r>
      <w:r w:rsidRPr="00A86568">
        <w:rPr>
          <w:b/>
          <w:bCs/>
          <w:lang w:val="sk-SK"/>
        </w:rPr>
        <w:t>ust. § 9a, ods.8, písm. e / zákona č. 138/1991 Z.z. o majetku obcí,</w:t>
      </w:r>
      <w:r w:rsidRPr="00A86568">
        <w:rPr>
          <w:lang w:val="sk-SK"/>
        </w:rPr>
        <w:t xml:space="preserve">  v znení neskorších predpisov, z dôvodu hodného osobitného zreteľa   obec zverejnila   na úradnej tabuli  obce a  na internetovej stránke obce, v </w:t>
      </w:r>
      <w:r w:rsidR="00A86568">
        <w:rPr>
          <w:lang w:val="sk-SK"/>
        </w:rPr>
        <w:t>dňoch od 03.02.2022 do 15.03.2022</w:t>
      </w:r>
      <w:r w:rsidRPr="00A86568">
        <w:rPr>
          <w:lang w:val="sk-SK"/>
        </w:rPr>
        <w:t xml:space="preserve">. </w:t>
      </w:r>
    </w:p>
    <w:p w:rsidR="00830B75" w:rsidRPr="00A86568" w:rsidRDefault="00830B75" w:rsidP="00830B75">
      <w:pPr>
        <w:jc w:val="both"/>
        <w:rPr>
          <w:lang w:val="sk-SK"/>
        </w:rPr>
      </w:pP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               ZA:</w:t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  <w:t xml:space="preserve">                         PROTI:</w:t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  <w:t>ZDRŽAL SA: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Ľudmila Bohumeľová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Jaroslav Bystriansky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Peter Daniš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Ing. Andrea Nemcová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Jana Klimová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Slavomír Ďurina </w:t>
      </w:r>
    </w:p>
    <w:p w:rsidR="00830B75" w:rsidRPr="00A86568" w:rsidRDefault="00830B75" w:rsidP="00830B75">
      <w:pPr>
        <w:jc w:val="both"/>
        <w:rPr>
          <w:lang w:val="sk-SK"/>
        </w:rPr>
      </w:pPr>
    </w:p>
    <w:p w:rsidR="002208DD" w:rsidRDefault="002208DD" w:rsidP="001B721A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2208DD" w:rsidRDefault="002208DD" w:rsidP="001B721A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1B721A" w:rsidRDefault="001B721A" w:rsidP="001B721A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  <w:r>
        <w:rPr>
          <w:b/>
          <w:bCs/>
          <w:i/>
          <w:iCs/>
          <w:u w:val="single"/>
          <w:lang w:val="sk-SK"/>
        </w:rPr>
        <w:lastRenderedPageBreak/>
        <w:t>K bodu 9/ OZ prijíma uznesenie č. 192/22  – OZ</w:t>
      </w:r>
    </w:p>
    <w:p w:rsidR="001B721A" w:rsidRDefault="001B721A" w:rsidP="001B721A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1B721A" w:rsidRDefault="001B721A" w:rsidP="001B721A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O b e c n é  z a s t u p i t e ľ s t v o</w:t>
      </w:r>
    </w:p>
    <w:p w:rsidR="001B721A" w:rsidRDefault="001B721A" w:rsidP="001B721A">
      <w:pPr>
        <w:pStyle w:val="Standard"/>
        <w:rPr>
          <w:color w:val="000000"/>
          <w:lang w:val="sk-SK"/>
        </w:rPr>
      </w:pPr>
    </w:p>
    <w:p w:rsidR="001B721A" w:rsidRDefault="001B721A" w:rsidP="001B721A">
      <w:pPr>
        <w:pStyle w:val="Standard"/>
        <w:rPr>
          <w:color w:val="000000"/>
          <w:lang w:val="sk-SK"/>
        </w:rPr>
      </w:pPr>
    </w:p>
    <w:p w:rsidR="001B721A" w:rsidRDefault="001B721A" w:rsidP="001B721A">
      <w:pPr>
        <w:pStyle w:val="Standard"/>
        <w:rPr>
          <w:color w:val="000000"/>
          <w:lang w:val="sk-SK"/>
        </w:rPr>
      </w:pPr>
    </w:p>
    <w:p w:rsidR="001B721A" w:rsidRDefault="001B721A" w:rsidP="001B721A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 xml:space="preserve">A/ S ch v a ľ u j e </w:t>
      </w:r>
    </w:p>
    <w:p w:rsidR="001B721A" w:rsidRDefault="001B721A" w:rsidP="001B721A">
      <w:pPr>
        <w:pStyle w:val="Standard"/>
        <w:rPr>
          <w:color w:val="000000"/>
          <w:lang w:val="sk-SK"/>
        </w:rPr>
      </w:pPr>
    </w:p>
    <w:p w:rsidR="001B721A" w:rsidRPr="00A86568" w:rsidRDefault="001B721A" w:rsidP="001B721A">
      <w:pPr>
        <w:jc w:val="both"/>
        <w:rPr>
          <w:lang w:val="sk-SK"/>
        </w:rPr>
      </w:pPr>
    </w:p>
    <w:p w:rsidR="001B721A" w:rsidRPr="009E2902" w:rsidRDefault="00C07B8C" w:rsidP="001B721A">
      <w:pPr>
        <w:spacing w:after="200" w:line="360" w:lineRule="auto"/>
        <w:jc w:val="both"/>
        <w:rPr>
          <w:lang w:val="sk-SK"/>
        </w:rPr>
      </w:pPr>
      <w:r>
        <w:rPr>
          <w:lang w:val="sk-SK"/>
        </w:rPr>
        <w:t xml:space="preserve">1. </w:t>
      </w:r>
      <w:r w:rsidR="001B721A" w:rsidRPr="009E2902">
        <w:rPr>
          <w:lang w:val="sk-SK"/>
        </w:rPr>
        <w:t>Schválenie zmluvy o budúcej zmluve o zriadení vecného bremena – Sredoslovenská distribučná , a.s.</w:t>
      </w:r>
    </w:p>
    <w:p w:rsidR="001B721A" w:rsidRPr="00A86568" w:rsidRDefault="001B721A" w:rsidP="001B721A">
      <w:pPr>
        <w:jc w:val="both"/>
        <w:rPr>
          <w:lang w:val="sk-SK"/>
        </w:rPr>
      </w:pPr>
    </w:p>
    <w:p w:rsidR="00830B75" w:rsidRPr="00A86568" w:rsidRDefault="00830B75" w:rsidP="00830B75">
      <w:pPr>
        <w:jc w:val="both"/>
        <w:rPr>
          <w:lang w:val="sk-SK"/>
        </w:rPr>
      </w:pPr>
    </w:p>
    <w:p w:rsidR="00830B75" w:rsidRPr="00A86568" w:rsidRDefault="00830B75" w:rsidP="00830B75">
      <w:pPr>
        <w:spacing w:after="200" w:line="360" w:lineRule="auto"/>
        <w:jc w:val="both"/>
        <w:rPr>
          <w:lang w:val="sk-SK"/>
        </w:rPr>
      </w:pPr>
    </w:p>
    <w:p w:rsidR="00830B75" w:rsidRPr="00A86568" w:rsidRDefault="00830B75" w:rsidP="00707A6A">
      <w:pPr>
        <w:pStyle w:val="Standard"/>
        <w:rPr>
          <w:color w:val="000000"/>
          <w:lang w:val="sk-SK"/>
        </w:rPr>
      </w:pPr>
    </w:p>
    <w:p w:rsidR="00830B75" w:rsidRPr="00A86568" w:rsidRDefault="00830B75" w:rsidP="00707A6A">
      <w:pPr>
        <w:pStyle w:val="Standard"/>
        <w:rPr>
          <w:color w:val="000000"/>
          <w:lang w:val="sk-SK"/>
        </w:rPr>
      </w:pPr>
    </w:p>
    <w:p w:rsidR="00830B75" w:rsidRPr="00A86568" w:rsidRDefault="00830B75" w:rsidP="00707A6A">
      <w:pPr>
        <w:pStyle w:val="Standard"/>
        <w:rPr>
          <w:color w:val="000000"/>
          <w:lang w:val="sk-SK"/>
        </w:rPr>
      </w:pPr>
    </w:p>
    <w:p w:rsidR="00830B75" w:rsidRPr="00A86568" w:rsidRDefault="00830B75" w:rsidP="00707A6A">
      <w:pPr>
        <w:pStyle w:val="Standard"/>
        <w:rPr>
          <w:color w:val="000000"/>
          <w:lang w:val="sk-SK"/>
        </w:rPr>
      </w:pPr>
    </w:p>
    <w:p w:rsidR="00830B75" w:rsidRPr="00A86568" w:rsidRDefault="00830B75" w:rsidP="00707A6A">
      <w:pPr>
        <w:pStyle w:val="Standard"/>
        <w:rPr>
          <w:color w:val="000000"/>
          <w:lang w:val="sk-SK"/>
        </w:rPr>
      </w:pP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               ZA:</w:t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  <w:t xml:space="preserve">                         PROTI:</w:t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  <w:t>ZDRŽAL SA: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Ľudmila Bohumeľová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Jaroslav Bystriansky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Peter Daniš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Ing. Andrea Nemcová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Jana Klimová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Slavomír Ďurina </w:t>
      </w:r>
    </w:p>
    <w:p w:rsidR="00830B75" w:rsidRDefault="00830B75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683455" w:rsidRDefault="00683455" w:rsidP="00707A6A">
      <w:pPr>
        <w:pStyle w:val="Standard"/>
        <w:rPr>
          <w:color w:val="000000"/>
          <w:lang w:val="sk-SK"/>
        </w:rPr>
      </w:pPr>
    </w:p>
    <w:p w:rsidR="00683455" w:rsidRDefault="00683455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2208DD" w:rsidRDefault="002208DD" w:rsidP="001B721A">
      <w:pPr>
        <w:pStyle w:val="Standard"/>
        <w:tabs>
          <w:tab w:val="left" w:pos="0"/>
        </w:tabs>
        <w:jc w:val="both"/>
        <w:rPr>
          <w:color w:val="000000"/>
          <w:lang w:val="sk-SK"/>
        </w:rPr>
      </w:pPr>
    </w:p>
    <w:p w:rsidR="002208DD" w:rsidRDefault="002208DD" w:rsidP="001B721A">
      <w:pPr>
        <w:pStyle w:val="Standard"/>
        <w:tabs>
          <w:tab w:val="left" w:pos="0"/>
        </w:tabs>
        <w:jc w:val="both"/>
        <w:rPr>
          <w:color w:val="000000"/>
          <w:lang w:val="sk-SK"/>
        </w:rPr>
      </w:pPr>
    </w:p>
    <w:p w:rsidR="001B721A" w:rsidRDefault="001B721A" w:rsidP="001B721A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  <w:r>
        <w:rPr>
          <w:b/>
          <w:bCs/>
          <w:i/>
          <w:iCs/>
          <w:u w:val="single"/>
          <w:lang w:val="sk-SK"/>
        </w:rPr>
        <w:t>K bodu 10/ OZ prijíma uznesenie č. 193/22  – OZ</w:t>
      </w:r>
    </w:p>
    <w:p w:rsidR="001B721A" w:rsidRDefault="001B721A" w:rsidP="001B721A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1B721A" w:rsidRDefault="001B721A" w:rsidP="001B721A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O b e c n é  z a s t u p i t e ľ s t v o</w:t>
      </w:r>
    </w:p>
    <w:p w:rsidR="001B721A" w:rsidRDefault="001B721A" w:rsidP="001B721A">
      <w:pPr>
        <w:pStyle w:val="Standard"/>
        <w:rPr>
          <w:color w:val="000000"/>
          <w:lang w:val="sk-SK"/>
        </w:rPr>
      </w:pPr>
    </w:p>
    <w:p w:rsidR="001B721A" w:rsidRDefault="001B721A" w:rsidP="001B721A">
      <w:pPr>
        <w:pStyle w:val="Standard"/>
        <w:rPr>
          <w:color w:val="000000"/>
          <w:lang w:val="sk-SK"/>
        </w:rPr>
      </w:pPr>
    </w:p>
    <w:p w:rsidR="001B721A" w:rsidRDefault="001B721A" w:rsidP="001B721A">
      <w:pPr>
        <w:pStyle w:val="Standard"/>
        <w:rPr>
          <w:color w:val="000000"/>
          <w:lang w:val="sk-SK"/>
        </w:rPr>
      </w:pPr>
    </w:p>
    <w:p w:rsidR="001B721A" w:rsidRDefault="001B721A" w:rsidP="001B721A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A/ N e s ch v a ľ u j e</w:t>
      </w:r>
    </w:p>
    <w:p w:rsidR="001B721A" w:rsidRDefault="001B721A" w:rsidP="001B721A">
      <w:pPr>
        <w:pStyle w:val="Standard"/>
        <w:rPr>
          <w:color w:val="000000"/>
          <w:lang w:val="sk-SK"/>
        </w:rPr>
      </w:pPr>
    </w:p>
    <w:p w:rsidR="001B721A" w:rsidRDefault="001B721A" w:rsidP="001B721A">
      <w:pPr>
        <w:pStyle w:val="Standard"/>
        <w:rPr>
          <w:color w:val="000000"/>
          <w:lang w:val="sk-SK"/>
        </w:rPr>
      </w:pPr>
    </w:p>
    <w:p w:rsidR="001B721A" w:rsidRDefault="001B721A" w:rsidP="001B721A">
      <w:pPr>
        <w:pStyle w:val="Standard"/>
        <w:rPr>
          <w:color w:val="000000"/>
          <w:lang w:val="sk-SK"/>
        </w:rPr>
      </w:pPr>
    </w:p>
    <w:p w:rsidR="001B721A" w:rsidRPr="001B721A" w:rsidRDefault="00C07B8C" w:rsidP="001B721A">
      <w:pPr>
        <w:spacing w:after="200" w:line="360" w:lineRule="auto"/>
        <w:jc w:val="both"/>
        <w:rPr>
          <w:lang w:val="sk-SK"/>
        </w:rPr>
      </w:pPr>
      <w:r>
        <w:rPr>
          <w:lang w:val="sk-SK"/>
        </w:rPr>
        <w:t xml:space="preserve">1. </w:t>
      </w:r>
      <w:r w:rsidR="001B721A" w:rsidRPr="001B721A">
        <w:rPr>
          <w:lang w:val="sk-SK"/>
        </w:rPr>
        <w:t xml:space="preserve">Žiadosť p. Slivku o povolenie terénnych úprav na parcele KN C č. 3381 a KN E č. 1314, ostatná plocha, ktorého vlastníkom je Obec Stožok  </w:t>
      </w:r>
    </w:p>
    <w:p w:rsidR="001B721A" w:rsidRDefault="001B721A" w:rsidP="001B721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1B721A" w:rsidRDefault="001B721A" w:rsidP="00707A6A">
      <w:pPr>
        <w:pStyle w:val="Standard"/>
        <w:rPr>
          <w:color w:val="000000"/>
          <w:lang w:val="sk-SK"/>
        </w:rPr>
      </w:pPr>
    </w:p>
    <w:p w:rsidR="00830B75" w:rsidRDefault="00830B75" w:rsidP="00707A6A">
      <w:pPr>
        <w:pStyle w:val="Standard"/>
        <w:rPr>
          <w:color w:val="000000"/>
          <w:lang w:val="sk-SK"/>
        </w:rPr>
      </w:pPr>
    </w:p>
    <w:p w:rsidR="00707A6A" w:rsidRDefault="00707A6A" w:rsidP="00707A6A">
      <w:pPr>
        <w:pStyle w:val="Standard"/>
        <w:rPr>
          <w:color w:val="000000"/>
          <w:lang w:val="sk-SK"/>
        </w:rPr>
      </w:pPr>
    </w:p>
    <w:p w:rsidR="00707A6A" w:rsidRDefault="00707A6A" w:rsidP="00707A6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               ZA:</w:t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  <w:t xml:space="preserve">                         PROTI:</w:t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</w:r>
      <w:r>
        <w:rPr>
          <w:rFonts w:cs="Times New Roman"/>
          <w:lang w:val="sk-SK"/>
        </w:rPr>
        <w:tab/>
        <w:t>ZDRŽAL SA: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Ľudmila Bohumeľová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Jaroslav Bystriansky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Peter Daniš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Ing. Andrea Nemcová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Jana Klimová</w:t>
      </w:r>
    </w:p>
    <w:p w:rsidR="001B721A" w:rsidRDefault="001B721A" w:rsidP="001B721A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Slavomír Ďurina </w:t>
      </w:r>
    </w:p>
    <w:p w:rsidR="00707A6A" w:rsidRDefault="00707A6A" w:rsidP="00707A6A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707A6A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707A6A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707A6A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707A6A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707A6A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707A6A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707A6A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707A6A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707A6A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2208DD" w:rsidRDefault="002208DD" w:rsidP="00C07B8C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2208DD" w:rsidRDefault="002208DD" w:rsidP="00C07B8C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C07B8C" w:rsidRDefault="00C07B8C" w:rsidP="00C07B8C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  <w:r>
        <w:rPr>
          <w:b/>
          <w:bCs/>
          <w:i/>
          <w:iCs/>
          <w:u w:val="single"/>
          <w:lang w:val="sk-SK"/>
        </w:rPr>
        <w:t>K bodu 11/ OZ prijíma uznesenie č. 194/22  – OZ</w:t>
      </w:r>
    </w:p>
    <w:p w:rsidR="00C07B8C" w:rsidRDefault="00C07B8C" w:rsidP="00C07B8C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C07B8C" w:rsidRDefault="00C07B8C" w:rsidP="00C07B8C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O b e c n é  z a s t u p i t e ľ s t v o</w:t>
      </w:r>
    </w:p>
    <w:p w:rsidR="00C07B8C" w:rsidRDefault="00C07B8C" w:rsidP="00C07B8C">
      <w:pPr>
        <w:pStyle w:val="Standard"/>
        <w:rPr>
          <w:color w:val="000000"/>
          <w:lang w:val="sk-SK"/>
        </w:rPr>
      </w:pPr>
    </w:p>
    <w:p w:rsidR="00C07B8C" w:rsidRDefault="00C07B8C" w:rsidP="00C07B8C">
      <w:pPr>
        <w:pStyle w:val="Standard"/>
        <w:rPr>
          <w:color w:val="000000"/>
          <w:lang w:val="sk-SK"/>
        </w:rPr>
      </w:pPr>
    </w:p>
    <w:p w:rsidR="00C07B8C" w:rsidRDefault="00C07B8C" w:rsidP="00C07B8C">
      <w:pPr>
        <w:pStyle w:val="Standard"/>
        <w:rPr>
          <w:color w:val="000000"/>
          <w:lang w:val="sk-SK"/>
        </w:rPr>
      </w:pPr>
    </w:p>
    <w:p w:rsidR="00C07B8C" w:rsidRDefault="00C07B8C" w:rsidP="00C07B8C">
      <w:pPr>
        <w:pStyle w:val="Standard"/>
        <w:rPr>
          <w:color w:val="000000"/>
          <w:lang w:val="sk-SK"/>
        </w:rPr>
      </w:pPr>
    </w:p>
    <w:p w:rsidR="00C07B8C" w:rsidRDefault="00C07B8C" w:rsidP="00C07B8C">
      <w:pPr>
        <w:pStyle w:val="Standard"/>
        <w:tabs>
          <w:tab w:val="left" w:pos="0"/>
        </w:tabs>
        <w:spacing w:line="480" w:lineRule="auto"/>
        <w:rPr>
          <w:rFonts w:cs="Times New Roman"/>
        </w:rPr>
      </w:pPr>
      <w:r>
        <w:rPr>
          <w:rFonts w:cs="Times New Roman"/>
        </w:rPr>
        <w:t>A/  B e r i e  n a  v e d o m i e</w:t>
      </w:r>
    </w:p>
    <w:p w:rsidR="00C07B8C" w:rsidRDefault="00C07B8C" w:rsidP="00C07B8C">
      <w:pPr>
        <w:pStyle w:val="Standard"/>
        <w:rPr>
          <w:color w:val="000000"/>
          <w:lang w:val="sk-SK"/>
        </w:rPr>
      </w:pPr>
    </w:p>
    <w:p w:rsidR="00C07B8C" w:rsidRDefault="00C07B8C" w:rsidP="00C07B8C">
      <w:pPr>
        <w:pStyle w:val="Standard"/>
        <w:rPr>
          <w:color w:val="000000"/>
          <w:lang w:val="sk-SK"/>
        </w:rPr>
      </w:pPr>
    </w:p>
    <w:p w:rsidR="00C07B8C" w:rsidRPr="00683455" w:rsidRDefault="00C07B8C" w:rsidP="00C07B8C">
      <w:pPr>
        <w:spacing w:after="200" w:line="360" w:lineRule="auto"/>
        <w:jc w:val="both"/>
        <w:rPr>
          <w:rFonts w:eastAsia="Times New Roman"/>
          <w:lang w:val="sk-SK"/>
        </w:rPr>
      </w:pPr>
      <w:r>
        <w:rPr>
          <w:lang w:val="sk-SK"/>
        </w:rPr>
        <w:t>1</w:t>
      </w:r>
      <w:r w:rsidRPr="00683455">
        <w:rPr>
          <w:lang w:val="sk-SK"/>
        </w:rPr>
        <w:t xml:space="preserve">. Schválenie zmluvy o budúcej zmluve </w:t>
      </w:r>
      <w:r w:rsidRPr="00683455">
        <w:rPr>
          <w:iCs/>
          <w:color w:val="222222"/>
          <w:shd w:val="clear" w:color="auto" w:fill="FFFFFF"/>
          <w:lang w:val="sk-SK"/>
        </w:rPr>
        <w:t>o prevode vlastníckeho práva k dotknutej stavbe „</w:t>
      </w:r>
      <w:r w:rsidRPr="00683455">
        <w:rPr>
          <w:rFonts w:eastAsia="Times New Roman"/>
          <w:b/>
          <w:bCs/>
          <w:lang w:val="sk-SK"/>
        </w:rPr>
        <w:t>13695 - Stožok – Za škôlkou rozšírenie NNK</w:t>
      </w:r>
      <w:r w:rsidRPr="00683455">
        <w:rPr>
          <w:rFonts w:eastAsia="Times New Roman"/>
          <w:b/>
          <w:lang w:val="sk-SK"/>
        </w:rPr>
        <w:t xml:space="preserve">“  - </w:t>
      </w:r>
      <w:r w:rsidRPr="00683455">
        <w:rPr>
          <w:lang w:val="sk-SK"/>
        </w:rPr>
        <w:t xml:space="preserve">SO-02 Verejný vodovod, SO-03 Splašková kanalizácia, </w:t>
      </w:r>
      <w:r w:rsidRPr="00683455">
        <w:rPr>
          <w:rFonts w:eastAsia="Times New Roman"/>
          <w:lang w:val="sk-SK"/>
        </w:rPr>
        <w:t>SO-04 Dažďová kanalizácia</w:t>
      </w:r>
    </w:p>
    <w:p w:rsidR="00C07B8C" w:rsidRPr="00683455" w:rsidRDefault="00C07B8C" w:rsidP="00C07B8C">
      <w:pPr>
        <w:spacing w:after="200" w:line="360" w:lineRule="auto"/>
        <w:jc w:val="both"/>
        <w:rPr>
          <w:lang w:val="sk-SK"/>
        </w:rPr>
      </w:pPr>
      <w:r w:rsidRPr="00683455">
        <w:rPr>
          <w:lang w:val="sk-SK"/>
        </w:rPr>
        <w:t>2. Bod sa presúva do budúceho  OZ je potrebné podložiť poklady.</w:t>
      </w:r>
    </w:p>
    <w:p w:rsidR="00E6332A" w:rsidRDefault="00E6332A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C07B8C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  <w:r>
        <w:rPr>
          <w:b/>
          <w:bCs/>
          <w:i/>
          <w:iCs/>
          <w:u w:val="single"/>
          <w:lang w:val="sk-SK"/>
        </w:rPr>
        <w:t>K bodu 12/ OZ prijíma uznesenie č. 195/22  – OZ</w:t>
      </w:r>
    </w:p>
    <w:p w:rsidR="00C07B8C" w:rsidRDefault="00C07B8C" w:rsidP="00C07B8C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C07B8C" w:rsidRDefault="00C07B8C" w:rsidP="00C07B8C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O b e c n é  z a s t u p i t e ľ s t v o</w:t>
      </w:r>
    </w:p>
    <w:p w:rsidR="00C07B8C" w:rsidRDefault="00C07B8C" w:rsidP="00C07B8C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C07B8C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BB412B" w:rsidP="00C07B8C">
      <w:pPr>
        <w:pStyle w:val="Standard"/>
        <w:tabs>
          <w:tab w:val="left" w:pos="0"/>
        </w:tabs>
        <w:spacing w:line="480" w:lineRule="auto"/>
        <w:rPr>
          <w:rFonts w:cs="Times New Roman"/>
        </w:rPr>
      </w:pPr>
      <w:r>
        <w:rPr>
          <w:rFonts w:cs="Times New Roman"/>
        </w:rPr>
        <w:t>A</w:t>
      </w:r>
      <w:r w:rsidR="00C07B8C">
        <w:rPr>
          <w:rFonts w:cs="Times New Roman"/>
        </w:rPr>
        <w:t>/  B e r i e  n a  v e d o m i e</w:t>
      </w:r>
    </w:p>
    <w:p w:rsidR="00C07B8C" w:rsidRDefault="00C07B8C" w:rsidP="00C07B8C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C07B8C" w:rsidP="00C07B8C">
      <w:pPr>
        <w:pStyle w:val="Standard"/>
        <w:tabs>
          <w:tab w:val="left" w:pos="0"/>
        </w:tabs>
        <w:spacing w:line="360" w:lineRule="auto"/>
        <w:rPr>
          <w:lang w:val="sk-SK"/>
        </w:rPr>
      </w:pPr>
      <w:r>
        <w:rPr>
          <w:lang w:val="sk-SK"/>
        </w:rPr>
        <w:t xml:space="preserve">1. </w:t>
      </w:r>
      <w:r w:rsidRPr="004C5AEA">
        <w:rPr>
          <w:lang w:val="sk-SK"/>
        </w:rPr>
        <w:t>Plán investičných akcií  obce na rok 2022</w:t>
      </w:r>
      <w:r>
        <w:rPr>
          <w:lang w:val="sk-SK"/>
        </w:rPr>
        <w:t>.</w:t>
      </w:r>
    </w:p>
    <w:p w:rsidR="00100AA5" w:rsidRPr="004C5AEA" w:rsidRDefault="00100AA5" w:rsidP="00C07B8C">
      <w:pPr>
        <w:pStyle w:val="Standard"/>
        <w:tabs>
          <w:tab w:val="left" w:pos="0"/>
        </w:tabs>
        <w:spacing w:line="360" w:lineRule="auto"/>
        <w:rPr>
          <w:lang w:val="sk-SK"/>
        </w:rPr>
      </w:pPr>
    </w:p>
    <w:p w:rsidR="00BB412B" w:rsidRDefault="00BB412B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C07B8C" w:rsidRDefault="00683455" w:rsidP="00683455">
      <w:pPr>
        <w:pStyle w:val="Standard"/>
        <w:tabs>
          <w:tab w:val="left" w:pos="0"/>
        </w:tabs>
        <w:spacing w:line="360" w:lineRule="auto"/>
        <w:rPr>
          <w:lang w:val="sk-SK"/>
        </w:rPr>
      </w:pPr>
      <w:r>
        <w:rPr>
          <w:color w:val="000000"/>
          <w:lang w:val="sk-SK"/>
        </w:rPr>
        <w:t xml:space="preserve">2. </w:t>
      </w:r>
      <w:r w:rsidR="007940BB">
        <w:rPr>
          <w:color w:val="000000"/>
          <w:lang w:val="sk-SK"/>
        </w:rPr>
        <w:t xml:space="preserve">Každá </w:t>
      </w:r>
      <w:r w:rsidR="00BB412B" w:rsidRPr="00BB412B">
        <w:rPr>
          <w:lang w:val="sk-SK"/>
        </w:rPr>
        <w:t>akcia</w:t>
      </w:r>
      <w:r w:rsidR="007940BB">
        <w:rPr>
          <w:lang w:val="sk-SK"/>
        </w:rPr>
        <w:t xml:space="preserve"> </w:t>
      </w:r>
      <w:r w:rsidR="00BB412B" w:rsidRPr="00BB412B">
        <w:rPr>
          <w:lang w:val="sk-SK"/>
        </w:rPr>
        <w:t>sa bude schvaľovať zvlášť s</w:t>
      </w:r>
      <w:r w:rsidR="00100AA5">
        <w:rPr>
          <w:lang w:val="sk-SK"/>
        </w:rPr>
        <w:t> predloženou dokumentáciou</w:t>
      </w:r>
      <w:r w:rsidR="007940BB">
        <w:rPr>
          <w:lang w:val="sk-SK"/>
        </w:rPr>
        <w:t xml:space="preserve"> verejného obstarávania. </w:t>
      </w:r>
    </w:p>
    <w:p w:rsidR="00100AA5" w:rsidRDefault="00100AA5">
      <w:pPr>
        <w:pStyle w:val="Standard"/>
        <w:tabs>
          <w:tab w:val="left" w:pos="0"/>
        </w:tabs>
        <w:spacing w:line="360" w:lineRule="auto"/>
        <w:rPr>
          <w:lang w:val="sk-SK"/>
        </w:rPr>
      </w:pPr>
    </w:p>
    <w:p w:rsidR="00100AA5" w:rsidRDefault="00100AA5">
      <w:pPr>
        <w:pStyle w:val="Standard"/>
        <w:tabs>
          <w:tab w:val="left" w:pos="0"/>
        </w:tabs>
        <w:spacing w:line="360" w:lineRule="auto"/>
        <w:rPr>
          <w:lang w:val="sk-SK"/>
        </w:rPr>
      </w:pPr>
    </w:p>
    <w:p w:rsidR="002208DD" w:rsidRDefault="002208DD" w:rsidP="00DE2107">
      <w:pPr>
        <w:pStyle w:val="Standard"/>
        <w:tabs>
          <w:tab w:val="left" w:pos="0"/>
        </w:tabs>
        <w:spacing w:line="360" w:lineRule="auto"/>
        <w:ind w:firstLine="706"/>
        <w:rPr>
          <w:lang w:val="sk-SK"/>
        </w:rPr>
      </w:pPr>
    </w:p>
    <w:p w:rsidR="002208DD" w:rsidRDefault="002208DD">
      <w:pPr>
        <w:pStyle w:val="Standard"/>
        <w:tabs>
          <w:tab w:val="left" w:pos="0"/>
        </w:tabs>
        <w:spacing w:line="360" w:lineRule="auto"/>
        <w:rPr>
          <w:lang w:val="sk-SK"/>
        </w:rPr>
      </w:pPr>
    </w:p>
    <w:p w:rsidR="002208DD" w:rsidRDefault="002208DD">
      <w:pPr>
        <w:pStyle w:val="Standard"/>
        <w:tabs>
          <w:tab w:val="left" w:pos="0"/>
        </w:tabs>
        <w:spacing w:line="360" w:lineRule="auto"/>
        <w:rPr>
          <w:lang w:val="sk-SK"/>
        </w:rPr>
      </w:pPr>
    </w:p>
    <w:p w:rsidR="002208DD" w:rsidRDefault="002208DD">
      <w:pPr>
        <w:pStyle w:val="Standard"/>
        <w:tabs>
          <w:tab w:val="left" w:pos="0"/>
        </w:tabs>
        <w:spacing w:line="360" w:lineRule="auto"/>
        <w:rPr>
          <w:lang w:val="sk-SK"/>
        </w:rPr>
      </w:pPr>
    </w:p>
    <w:p w:rsidR="002208DD" w:rsidRDefault="002208DD">
      <w:pPr>
        <w:pStyle w:val="Standard"/>
        <w:tabs>
          <w:tab w:val="left" w:pos="0"/>
        </w:tabs>
        <w:spacing w:line="360" w:lineRule="auto"/>
        <w:rPr>
          <w:lang w:val="sk-SK"/>
        </w:rPr>
      </w:pPr>
    </w:p>
    <w:p w:rsidR="00BB412B" w:rsidRDefault="00BB412B">
      <w:pPr>
        <w:pStyle w:val="Standard"/>
        <w:tabs>
          <w:tab w:val="left" w:pos="0"/>
        </w:tabs>
        <w:spacing w:line="360" w:lineRule="auto"/>
        <w:rPr>
          <w:lang w:val="sk-SK"/>
        </w:rPr>
      </w:pPr>
    </w:p>
    <w:p w:rsidR="00BB412B" w:rsidRDefault="00BB412B" w:rsidP="00BB412B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  <w:r>
        <w:rPr>
          <w:b/>
          <w:bCs/>
          <w:i/>
          <w:iCs/>
          <w:u w:val="single"/>
          <w:lang w:val="sk-SK"/>
        </w:rPr>
        <w:lastRenderedPageBreak/>
        <w:t>K bodu 13/ OZ prijíma uznesenie č. 196/22  – OZ</w:t>
      </w:r>
    </w:p>
    <w:p w:rsidR="00BB412B" w:rsidRDefault="00BB412B" w:rsidP="00BB412B">
      <w:pPr>
        <w:pStyle w:val="Standard"/>
        <w:tabs>
          <w:tab w:val="left" w:pos="0"/>
        </w:tabs>
        <w:jc w:val="both"/>
        <w:rPr>
          <w:b/>
          <w:bCs/>
          <w:i/>
          <w:iCs/>
          <w:u w:val="single"/>
          <w:lang w:val="sk-SK"/>
        </w:rPr>
      </w:pPr>
    </w:p>
    <w:p w:rsidR="00BB412B" w:rsidRDefault="00BB412B" w:rsidP="00BB412B">
      <w:pPr>
        <w:pStyle w:val="Standard"/>
        <w:rPr>
          <w:color w:val="000000"/>
          <w:lang w:val="sk-SK"/>
        </w:rPr>
      </w:pPr>
      <w:r>
        <w:rPr>
          <w:color w:val="000000"/>
          <w:lang w:val="sk-SK"/>
        </w:rPr>
        <w:t>O b e c n é  z a s t u p i t e ľ s t v o</w:t>
      </w:r>
    </w:p>
    <w:p w:rsidR="00BB412B" w:rsidRDefault="00BB412B" w:rsidP="00BB412B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BB412B" w:rsidRDefault="00BB412B" w:rsidP="00BB412B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BB412B" w:rsidRDefault="00BB412B" w:rsidP="00BB412B">
      <w:pPr>
        <w:pStyle w:val="Standard"/>
        <w:tabs>
          <w:tab w:val="left" w:pos="0"/>
        </w:tabs>
        <w:spacing w:line="480" w:lineRule="auto"/>
        <w:rPr>
          <w:rFonts w:cs="Times New Roman"/>
        </w:rPr>
      </w:pPr>
      <w:r>
        <w:rPr>
          <w:rFonts w:cs="Times New Roman"/>
        </w:rPr>
        <w:t>A/  B e r i e  n a  v e d o m i e</w:t>
      </w:r>
    </w:p>
    <w:p w:rsidR="00BB412B" w:rsidRDefault="00BB412B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  <w:r>
        <w:rPr>
          <w:color w:val="000000"/>
          <w:lang w:val="sk-SK"/>
        </w:rPr>
        <w:t xml:space="preserve"> </w:t>
      </w:r>
    </w:p>
    <w:p w:rsidR="00BB412B" w:rsidRDefault="00BB412B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  <w:r>
        <w:rPr>
          <w:color w:val="000000"/>
          <w:lang w:val="sk-SK"/>
        </w:rPr>
        <w:t>1. Sťažnosť na pána Lukáša Gaža.</w:t>
      </w:r>
    </w:p>
    <w:p w:rsidR="00100AA5" w:rsidRDefault="00100AA5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BB412B" w:rsidRDefault="00BB412B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  <w:r>
        <w:rPr>
          <w:color w:val="000000"/>
          <w:lang w:val="sk-SK"/>
        </w:rPr>
        <w:t>2. Sťažnosť na pána Ing. Dušana Slivku.</w:t>
      </w:r>
    </w:p>
    <w:p w:rsidR="00BB412B" w:rsidRDefault="00BB412B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BB412B" w:rsidRDefault="00BB412B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100AA5" w:rsidRDefault="00100AA5">
      <w:pPr>
        <w:pStyle w:val="Standard"/>
        <w:tabs>
          <w:tab w:val="left" w:pos="0"/>
        </w:tabs>
        <w:spacing w:line="360" w:lineRule="auto"/>
        <w:rPr>
          <w:color w:val="000000"/>
          <w:lang w:val="sk-SK"/>
        </w:rPr>
      </w:pPr>
    </w:p>
    <w:p w:rsidR="00BB412B" w:rsidRDefault="00BB412B">
      <w:pPr>
        <w:pStyle w:val="Standard"/>
        <w:tabs>
          <w:tab w:val="left" w:pos="0"/>
        </w:tabs>
        <w:spacing w:line="360" w:lineRule="auto"/>
        <w:rPr>
          <w:kern w:val="0"/>
          <w:lang w:val="sk-SK"/>
        </w:rPr>
      </w:pPr>
      <w:r>
        <w:rPr>
          <w:color w:val="000000"/>
          <w:lang w:val="sk-SK"/>
        </w:rPr>
        <w:t xml:space="preserve">B/ </w:t>
      </w:r>
      <w:r>
        <w:rPr>
          <w:kern w:val="0"/>
          <w:lang w:val="sk-SK"/>
        </w:rPr>
        <w:t>O d p o r ú č a</w:t>
      </w:r>
    </w:p>
    <w:p w:rsidR="00BB412B" w:rsidRDefault="00BB412B">
      <w:pPr>
        <w:pStyle w:val="Standard"/>
        <w:tabs>
          <w:tab w:val="left" w:pos="0"/>
        </w:tabs>
        <w:spacing w:line="360" w:lineRule="auto"/>
        <w:rPr>
          <w:kern w:val="0"/>
          <w:lang w:val="sk-SK"/>
        </w:rPr>
      </w:pPr>
    </w:p>
    <w:p w:rsidR="00BB412B" w:rsidRDefault="00BB412B">
      <w:pPr>
        <w:pStyle w:val="Standard"/>
        <w:tabs>
          <w:tab w:val="left" w:pos="0"/>
        </w:tabs>
        <w:spacing w:line="360" w:lineRule="auto"/>
        <w:rPr>
          <w:kern w:val="0"/>
          <w:lang w:val="sk-SK"/>
        </w:rPr>
      </w:pPr>
      <w:r>
        <w:rPr>
          <w:kern w:val="0"/>
          <w:lang w:val="sk-SK"/>
        </w:rPr>
        <w:t>1. Predvolať pána Gaža na OcÚ Stožok pred komisiu verejného poriadku.</w:t>
      </w:r>
    </w:p>
    <w:p w:rsidR="00100AA5" w:rsidRDefault="00100AA5">
      <w:pPr>
        <w:pStyle w:val="Standard"/>
        <w:tabs>
          <w:tab w:val="left" w:pos="0"/>
        </w:tabs>
        <w:spacing w:line="360" w:lineRule="auto"/>
        <w:rPr>
          <w:kern w:val="0"/>
          <w:lang w:val="sk-SK"/>
        </w:rPr>
      </w:pPr>
    </w:p>
    <w:p w:rsidR="00BB412B" w:rsidRDefault="00683455">
      <w:pPr>
        <w:pStyle w:val="Standard"/>
        <w:tabs>
          <w:tab w:val="left" w:pos="0"/>
        </w:tabs>
        <w:spacing w:line="360" w:lineRule="auto"/>
        <w:rPr>
          <w:kern w:val="0"/>
          <w:lang w:val="sk-SK"/>
        </w:rPr>
      </w:pPr>
      <w:r>
        <w:rPr>
          <w:kern w:val="0"/>
          <w:lang w:val="sk-SK"/>
        </w:rPr>
        <w:t>2</w:t>
      </w:r>
      <w:r w:rsidR="00BB412B">
        <w:rPr>
          <w:kern w:val="0"/>
          <w:lang w:val="sk-SK"/>
        </w:rPr>
        <w:t xml:space="preserve">. Predvolať pána </w:t>
      </w:r>
      <w:r w:rsidR="00100AA5">
        <w:rPr>
          <w:kern w:val="0"/>
          <w:lang w:val="sk-SK"/>
        </w:rPr>
        <w:t xml:space="preserve">Ing. </w:t>
      </w:r>
      <w:r w:rsidR="00BB412B">
        <w:rPr>
          <w:kern w:val="0"/>
          <w:lang w:val="sk-SK"/>
        </w:rPr>
        <w:t>Slivku</w:t>
      </w:r>
      <w:r w:rsidR="00100AA5">
        <w:rPr>
          <w:kern w:val="0"/>
          <w:lang w:val="sk-SK"/>
        </w:rPr>
        <w:t xml:space="preserve"> na OcÚ Stožok pred komisiu verejného poriadku.</w:t>
      </w:r>
    </w:p>
    <w:p w:rsidR="00100AA5" w:rsidRDefault="00100AA5">
      <w:pPr>
        <w:pStyle w:val="Standard"/>
        <w:tabs>
          <w:tab w:val="left" w:pos="0"/>
        </w:tabs>
        <w:spacing w:line="360" w:lineRule="auto"/>
        <w:rPr>
          <w:kern w:val="0"/>
          <w:lang w:val="sk-SK"/>
        </w:rPr>
      </w:pPr>
    </w:p>
    <w:p w:rsidR="00100AA5" w:rsidRDefault="00683455">
      <w:pPr>
        <w:pStyle w:val="Standard"/>
        <w:tabs>
          <w:tab w:val="left" w:pos="0"/>
        </w:tabs>
        <w:spacing w:line="360" w:lineRule="auto"/>
        <w:rPr>
          <w:kern w:val="0"/>
          <w:lang w:val="sk-SK"/>
        </w:rPr>
      </w:pPr>
      <w:r>
        <w:rPr>
          <w:kern w:val="0"/>
          <w:lang w:val="sk-SK"/>
        </w:rPr>
        <w:t>3</w:t>
      </w:r>
      <w:r w:rsidR="00100AA5">
        <w:rPr>
          <w:kern w:val="0"/>
          <w:lang w:val="sk-SK"/>
        </w:rPr>
        <w:t xml:space="preserve">. </w:t>
      </w:r>
      <w:r w:rsidR="007940BB">
        <w:rPr>
          <w:kern w:val="0"/>
          <w:lang w:val="sk-SK"/>
        </w:rPr>
        <w:t>Nariadiť š</w:t>
      </w:r>
      <w:r w:rsidR="00D70398">
        <w:rPr>
          <w:kern w:val="0"/>
          <w:lang w:val="sk-SK"/>
        </w:rPr>
        <w:t>tátny stavebný dohľad – Ing. Slivka.</w:t>
      </w:r>
    </w:p>
    <w:p w:rsidR="00100AA5" w:rsidRDefault="00100AA5">
      <w:pPr>
        <w:pStyle w:val="Standard"/>
        <w:tabs>
          <w:tab w:val="left" w:pos="0"/>
        </w:tabs>
        <w:spacing w:line="360" w:lineRule="auto"/>
        <w:rPr>
          <w:kern w:val="0"/>
          <w:lang w:val="sk-SK"/>
        </w:rPr>
      </w:pPr>
    </w:p>
    <w:sectPr w:rsidR="00100AA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3D" w:rsidRDefault="0021613D">
      <w:r>
        <w:separator/>
      </w:r>
    </w:p>
  </w:endnote>
  <w:endnote w:type="continuationSeparator" w:id="0">
    <w:p w:rsidR="0021613D" w:rsidRDefault="0021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3D" w:rsidRDefault="0021613D">
      <w:r>
        <w:rPr>
          <w:color w:val="000000"/>
        </w:rPr>
        <w:separator/>
      </w:r>
    </w:p>
  </w:footnote>
  <w:footnote w:type="continuationSeparator" w:id="0">
    <w:p w:rsidR="0021613D" w:rsidRDefault="0021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010D"/>
    <w:multiLevelType w:val="hybridMultilevel"/>
    <w:tmpl w:val="FC584D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2952"/>
    <w:multiLevelType w:val="hybridMultilevel"/>
    <w:tmpl w:val="CCF694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0145A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37D93"/>
    <w:multiLevelType w:val="hybridMultilevel"/>
    <w:tmpl w:val="099CE63C"/>
    <w:lvl w:ilvl="0" w:tplc="D6622462">
      <w:start w:val="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5220F"/>
    <w:multiLevelType w:val="hybridMultilevel"/>
    <w:tmpl w:val="8FD447F0"/>
    <w:lvl w:ilvl="0" w:tplc="00BC991E">
      <w:start w:val="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0AFC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9310B"/>
    <w:multiLevelType w:val="hybridMultilevel"/>
    <w:tmpl w:val="6854BD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007B7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104A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5734E"/>
    <w:multiLevelType w:val="hybridMultilevel"/>
    <w:tmpl w:val="1E923DA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D6FAA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01831"/>
    <w:multiLevelType w:val="hybridMultilevel"/>
    <w:tmpl w:val="9880E5B0"/>
    <w:lvl w:ilvl="0" w:tplc="5AE4705A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F4367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5C1138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1250C"/>
    <w:multiLevelType w:val="hybridMultilevel"/>
    <w:tmpl w:val="EEE09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005A3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260413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604C8"/>
    <w:multiLevelType w:val="hybridMultilevel"/>
    <w:tmpl w:val="4894BABE"/>
    <w:lvl w:ilvl="0" w:tplc="FAAEA1D8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F5DAB"/>
    <w:multiLevelType w:val="multilevel"/>
    <w:tmpl w:val="80EEC1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9EB305E"/>
    <w:multiLevelType w:val="multilevel"/>
    <w:tmpl w:val="919EC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92E23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3350E7"/>
    <w:multiLevelType w:val="hybridMultilevel"/>
    <w:tmpl w:val="266EC31C"/>
    <w:lvl w:ilvl="0" w:tplc="C4DE09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6F4B61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BD0528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E2217"/>
    <w:multiLevelType w:val="hybridMultilevel"/>
    <w:tmpl w:val="1BB0AA6E"/>
    <w:lvl w:ilvl="0" w:tplc="27BEE7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F427A"/>
    <w:multiLevelType w:val="hybridMultilevel"/>
    <w:tmpl w:val="E57EB8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06380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947F3E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976DE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680FF8"/>
    <w:multiLevelType w:val="multilevel"/>
    <w:tmpl w:val="A860F104"/>
    <w:styleLink w:val="WW8Num3"/>
    <w:lvl w:ilvl="0">
      <w:start w:val="1"/>
      <w:numFmt w:val="decimal"/>
      <w:lvlText w:val="%1."/>
      <w:lvlJc w:val="left"/>
      <w:rPr>
        <w:rFonts w:cs="Arial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77E73DA5"/>
    <w:multiLevelType w:val="multilevel"/>
    <w:tmpl w:val="69508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9"/>
  </w:num>
  <w:num w:numId="2">
    <w:abstractNumId w:val="18"/>
  </w:num>
  <w:num w:numId="3">
    <w:abstractNumId w:val="30"/>
  </w:num>
  <w:num w:numId="4">
    <w:abstractNumId w:val="30"/>
    <w:lvlOverride w:ilvl="0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25"/>
  </w:num>
  <w:num w:numId="14">
    <w:abstractNumId w:val="14"/>
  </w:num>
  <w:num w:numId="15">
    <w:abstractNumId w:val="24"/>
  </w:num>
  <w:num w:numId="16">
    <w:abstractNumId w:val="21"/>
  </w:num>
  <w:num w:numId="17">
    <w:abstractNumId w:val="23"/>
  </w:num>
  <w:num w:numId="18">
    <w:abstractNumId w:val="7"/>
  </w:num>
  <w:num w:numId="19">
    <w:abstractNumId w:val="10"/>
  </w:num>
  <w:num w:numId="20">
    <w:abstractNumId w:val="0"/>
  </w:num>
  <w:num w:numId="21">
    <w:abstractNumId w:val="20"/>
  </w:num>
  <w:num w:numId="22">
    <w:abstractNumId w:val="13"/>
  </w:num>
  <w:num w:numId="23">
    <w:abstractNumId w:val="15"/>
  </w:num>
  <w:num w:numId="24">
    <w:abstractNumId w:val="28"/>
  </w:num>
  <w:num w:numId="25">
    <w:abstractNumId w:val="27"/>
  </w:num>
  <w:num w:numId="26">
    <w:abstractNumId w:val="26"/>
  </w:num>
  <w:num w:numId="27">
    <w:abstractNumId w:val="22"/>
  </w:num>
  <w:num w:numId="28">
    <w:abstractNumId w:val="5"/>
  </w:num>
  <w:num w:numId="29">
    <w:abstractNumId w:val="12"/>
  </w:num>
  <w:num w:numId="30">
    <w:abstractNumId w:val="19"/>
  </w:num>
  <w:num w:numId="31">
    <w:abstractNumId w:val="1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C6"/>
    <w:rsid w:val="00001797"/>
    <w:rsid w:val="000120FE"/>
    <w:rsid w:val="00025DEB"/>
    <w:rsid w:val="00035E41"/>
    <w:rsid w:val="00067329"/>
    <w:rsid w:val="000C58EB"/>
    <w:rsid w:val="00100AA5"/>
    <w:rsid w:val="001060F3"/>
    <w:rsid w:val="00157903"/>
    <w:rsid w:val="00187E0B"/>
    <w:rsid w:val="001B721A"/>
    <w:rsid w:val="001C2915"/>
    <w:rsid w:val="001C39E8"/>
    <w:rsid w:val="001D69DB"/>
    <w:rsid w:val="001E3BAA"/>
    <w:rsid w:val="001F7B4D"/>
    <w:rsid w:val="0021613D"/>
    <w:rsid w:val="002208DD"/>
    <w:rsid w:val="002463DF"/>
    <w:rsid w:val="00263EA2"/>
    <w:rsid w:val="002750E4"/>
    <w:rsid w:val="0028615D"/>
    <w:rsid w:val="002B6CD3"/>
    <w:rsid w:val="002D457D"/>
    <w:rsid w:val="00333D8B"/>
    <w:rsid w:val="00352CC0"/>
    <w:rsid w:val="00397EB3"/>
    <w:rsid w:val="003A5804"/>
    <w:rsid w:val="003B6D76"/>
    <w:rsid w:val="003C5F02"/>
    <w:rsid w:val="003E42F8"/>
    <w:rsid w:val="003E5666"/>
    <w:rsid w:val="003F5349"/>
    <w:rsid w:val="003F5EAD"/>
    <w:rsid w:val="00440003"/>
    <w:rsid w:val="00460E81"/>
    <w:rsid w:val="004766DB"/>
    <w:rsid w:val="004B1A27"/>
    <w:rsid w:val="004D4125"/>
    <w:rsid w:val="004D54D7"/>
    <w:rsid w:val="004E2490"/>
    <w:rsid w:val="005000CD"/>
    <w:rsid w:val="00526B67"/>
    <w:rsid w:val="00572369"/>
    <w:rsid w:val="00573BD9"/>
    <w:rsid w:val="00577118"/>
    <w:rsid w:val="0059347C"/>
    <w:rsid w:val="005C3A9C"/>
    <w:rsid w:val="00631F11"/>
    <w:rsid w:val="00633E1C"/>
    <w:rsid w:val="00641B3E"/>
    <w:rsid w:val="006432D2"/>
    <w:rsid w:val="00662A99"/>
    <w:rsid w:val="00667EA9"/>
    <w:rsid w:val="00683455"/>
    <w:rsid w:val="006A40E0"/>
    <w:rsid w:val="006A5AC4"/>
    <w:rsid w:val="00707A6A"/>
    <w:rsid w:val="00707E26"/>
    <w:rsid w:val="007130CC"/>
    <w:rsid w:val="0072587F"/>
    <w:rsid w:val="007270F4"/>
    <w:rsid w:val="00761831"/>
    <w:rsid w:val="00770283"/>
    <w:rsid w:val="00777413"/>
    <w:rsid w:val="00784129"/>
    <w:rsid w:val="007870B0"/>
    <w:rsid w:val="007940BB"/>
    <w:rsid w:val="00805AA4"/>
    <w:rsid w:val="008104D2"/>
    <w:rsid w:val="00814350"/>
    <w:rsid w:val="008200F5"/>
    <w:rsid w:val="00827ECF"/>
    <w:rsid w:val="00830B75"/>
    <w:rsid w:val="00833561"/>
    <w:rsid w:val="008D0AC1"/>
    <w:rsid w:val="008D4CAD"/>
    <w:rsid w:val="008F5D76"/>
    <w:rsid w:val="00906C1B"/>
    <w:rsid w:val="00907946"/>
    <w:rsid w:val="00930157"/>
    <w:rsid w:val="0096360C"/>
    <w:rsid w:val="00964FF5"/>
    <w:rsid w:val="00980D09"/>
    <w:rsid w:val="00993C9E"/>
    <w:rsid w:val="00995A4C"/>
    <w:rsid w:val="00996013"/>
    <w:rsid w:val="009A4107"/>
    <w:rsid w:val="009B283F"/>
    <w:rsid w:val="009C4259"/>
    <w:rsid w:val="009D7AE8"/>
    <w:rsid w:val="009E2B8D"/>
    <w:rsid w:val="00A12DAD"/>
    <w:rsid w:val="00A218E7"/>
    <w:rsid w:val="00A24737"/>
    <w:rsid w:val="00A32080"/>
    <w:rsid w:val="00A713EF"/>
    <w:rsid w:val="00A808A8"/>
    <w:rsid w:val="00A84376"/>
    <w:rsid w:val="00A86568"/>
    <w:rsid w:val="00A97419"/>
    <w:rsid w:val="00AA5F43"/>
    <w:rsid w:val="00AB4903"/>
    <w:rsid w:val="00AC76EC"/>
    <w:rsid w:val="00AC7915"/>
    <w:rsid w:val="00AE33EA"/>
    <w:rsid w:val="00AE50AF"/>
    <w:rsid w:val="00B13A21"/>
    <w:rsid w:val="00B22E22"/>
    <w:rsid w:val="00B320AD"/>
    <w:rsid w:val="00B32C7B"/>
    <w:rsid w:val="00B357FF"/>
    <w:rsid w:val="00B64CBC"/>
    <w:rsid w:val="00B7174E"/>
    <w:rsid w:val="00B824A2"/>
    <w:rsid w:val="00BA6391"/>
    <w:rsid w:val="00BB3191"/>
    <w:rsid w:val="00BB412B"/>
    <w:rsid w:val="00BC0FAE"/>
    <w:rsid w:val="00BC1E38"/>
    <w:rsid w:val="00BE0C8C"/>
    <w:rsid w:val="00BF64C6"/>
    <w:rsid w:val="00C07B8C"/>
    <w:rsid w:val="00C35A68"/>
    <w:rsid w:val="00C507A4"/>
    <w:rsid w:val="00C520EE"/>
    <w:rsid w:val="00C71FAF"/>
    <w:rsid w:val="00CA289E"/>
    <w:rsid w:val="00CC039C"/>
    <w:rsid w:val="00CC27AB"/>
    <w:rsid w:val="00CF1BDB"/>
    <w:rsid w:val="00CF3D4F"/>
    <w:rsid w:val="00D34385"/>
    <w:rsid w:val="00D477D7"/>
    <w:rsid w:val="00D6608B"/>
    <w:rsid w:val="00D70398"/>
    <w:rsid w:val="00D7746E"/>
    <w:rsid w:val="00D8335B"/>
    <w:rsid w:val="00D97CED"/>
    <w:rsid w:val="00DA17C1"/>
    <w:rsid w:val="00DC214A"/>
    <w:rsid w:val="00DD4625"/>
    <w:rsid w:val="00DE2107"/>
    <w:rsid w:val="00DE6729"/>
    <w:rsid w:val="00DF55BE"/>
    <w:rsid w:val="00E14C66"/>
    <w:rsid w:val="00E151B6"/>
    <w:rsid w:val="00E519B9"/>
    <w:rsid w:val="00E6332A"/>
    <w:rsid w:val="00E743DA"/>
    <w:rsid w:val="00E86CF0"/>
    <w:rsid w:val="00EB3C8C"/>
    <w:rsid w:val="00EC1144"/>
    <w:rsid w:val="00F105C9"/>
    <w:rsid w:val="00F12BB2"/>
    <w:rsid w:val="00F66952"/>
    <w:rsid w:val="00F703F8"/>
    <w:rsid w:val="00FB14F7"/>
    <w:rsid w:val="00FB6BD9"/>
    <w:rsid w:val="00FD2D07"/>
    <w:rsid w:val="00FE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6CC38-268C-4983-BE4F-48A26E44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paragraph" w:styleId="Nadpis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cs="Arial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rongEmphasis">
    <w:name w:val="Strong Emphasis"/>
    <w:rPr>
      <w:b/>
      <w:bCs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numbering" w:customStyle="1" w:styleId="WW8Num3">
    <w:name w:val="WW8Num3"/>
    <w:basedOn w:val="Bezzoznamu"/>
    <w:pPr>
      <w:numPr>
        <w:numId w:val="1"/>
      </w:numPr>
    </w:pPr>
  </w:style>
  <w:style w:type="paragraph" w:styleId="Odsekzoznamu">
    <w:name w:val="List Paragraph"/>
    <w:basedOn w:val="Normlny"/>
    <w:qFormat/>
    <w:rsid w:val="0059347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sk-SK" w:eastAsia="en-US" w:bidi="ar-SA"/>
    </w:rPr>
  </w:style>
  <w:style w:type="character" w:styleId="Siln">
    <w:name w:val="Strong"/>
    <w:basedOn w:val="Predvolenpsmoodseku"/>
    <w:uiPriority w:val="22"/>
    <w:qFormat/>
    <w:rsid w:val="003F5349"/>
    <w:rPr>
      <w:b/>
      <w:bCs/>
    </w:rPr>
  </w:style>
  <w:style w:type="character" w:customStyle="1" w:styleId="d2edcug0">
    <w:name w:val="d2edcug0"/>
    <w:basedOn w:val="Predvolenpsmoodseku"/>
    <w:rsid w:val="001060F3"/>
  </w:style>
  <w:style w:type="table" w:styleId="Mriekatabuky">
    <w:name w:val="Table Grid"/>
    <w:basedOn w:val="Normlnatabuka"/>
    <w:uiPriority w:val="59"/>
    <w:rsid w:val="00EB3C8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sk-SK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EB3C8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sk-SK" w:eastAsia="sk-SK" w:bidi="ar-SA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D41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sk-SK" w:eastAsia="sk-SK"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D4125"/>
    <w:rPr>
      <w:rFonts w:ascii="Courier New" w:eastAsia="Times New Roman" w:hAnsi="Courier New" w:cs="Courier New"/>
      <w:kern w:val="0"/>
      <w:sz w:val="20"/>
      <w:szCs w:val="20"/>
      <w:lang w:val="sk-SK" w:eastAsia="sk-SK" w:bidi="ar-SA"/>
    </w:rPr>
  </w:style>
  <w:style w:type="character" w:customStyle="1" w:styleId="ng-binding">
    <w:name w:val="ng-binding"/>
    <w:basedOn w:val="Predvolenpsmoodseku"/>
    <w:rsid w:val="004D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B38B-E460-40FA-9126-8A4651AD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</dc:creator>
  <cp:lastModifiedBy>MELICHOVA Katarína</cp:lastModifiedBy>
  <cp:revision>3</cp:revision>
  <cp:lastPrinted>2022-02-04T12:10:00Z</cp:lastPrinted>
  <dcterms:created xsi:type="dcterms:W3CDTF">2022-03-24T14:36:00Z</dcterms:created>
  <dcterms:modified xsi:type="dcterms:W3CDTF">2022-03-24T14:38:00Z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